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4845F0" w:rsidTr="004845F0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4845F0" w:rsidRDefault="004845F0" w:rsidP="00384CCE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11              </w:t>
            </w:r>
          </w:p>
          <w:p w:rsidR="004845F0" w:rsidRDefault="004845F0" w:rsidP="00384CCE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4845F0" w:rsidRDefault="004845F0" w:rsidP="00384CCE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4845F0" w:rsidRDefault="004845F0" w:rsidP="00384CCE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4845F0" w:rsidRDefault="004845F0" w:rsidP="00384CCE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4845F0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4845F0" w:rsidRDefault="004845F0" w:rsidP="00384CCE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4845F0" w:rsidRDefault="004845F0" w:rsidP="00384CCE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60288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4845F0" w:rsidRDefault="004845F0" w:rsidP="00384CCE">
            <w:pPr>
              <w:tabs>
                <w:tab w:val="left" w:pos="1258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4845F0" w:rsidRDefault="004845F0" w:rsidP="00384CCE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4845F0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4845F0" w:rsidRDefault="004845F0" w:rsidP="00C2611B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4845F0" w:rsidRDefault="004845F0" w:rsidP="00C2611B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4845F0" w:rsidRDefault="004845F0" w:rsidP="00C2611B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 xml:space="preserve">თეორიული სწავლება </w:t>
                  </w:r>
                  <w:r>
                    <w:rPr>
                      <w:rFonts w:ascii="Sylfaen" w:hAnsi="Sylfaen"/>
                      <w:b/>
                    </w:rPr>
                    <w:t>საექთნო საქმე</w:t>
                  </w:r>
                </w:p>
              </w:tc>
            </w:tr>
          </w:tbl>
          <w:p w:rsidR="004845F0" w:rsidRDefault="004845F0" w:rsidP="00384CCE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09925" cy="2428875"/>
                  <wp:effectExtent l="0" t="0" r="0" b="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45F0" w:rsidRDefault="004845F0" w:rsidP="00384CCE">
            <w:pPr>
              <w:tabs>
                <w:tab w:val="left" w:pos="5760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4845F0" w:rsidRDefault="004845F0" w:rsidP="00384CCE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4845F0" w:rsidRDefault="004845F0" w:rsidP="004845F0">
      <w:pPr>
        <w:tabs>
          <w:tab w:val="left" w:pos="13020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11              </w:t>
      </w:r>
    </w:p>
    <w:p w:rsidR="008B363E" w:rsidRPr="00F90F94" w:rsidRDefault="007C3525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F90F94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8B363E" w:rsidRPr="00F90F94" w:rsidRDefault="007C3525">
      <w:pPr>
        <w:spacing w:before="12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F90F94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67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559"/>
        <w:gridCol w:w="7119"/>
      </w:tblGrid>
      <w:tr w:rsidR="008B363E" w:rsidRPr="00F90F94" w:rsidTr="00594A36">
        <w:trPr>
          <w:trHeight w:val="440"/>
        </w:trPr>
        <w:tc>
          <w:tcPr>
            <w:tcW w:w="7559" w:type="dxa"/>
          </w:tcPr>
          <w:p w:rsidR="008B363E" w:rsidRPr="00F90F94" w:rsidRDefault="007C3525">
            <w:pPr>
              <w:ind w:right="906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119" w:type="dxa"/>
          </w:tcPr>
          <w:p w:rsidR="008B363E" w:rsidRPr="00F90F94" w:rsidRDefault="00594A3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0910902</w:t>
            </w:r>
          </w:p>
        </w:tc>
      </w:tr>
      <w:tr w:rsidR="008B363E" w:rsidRPr="00F90F94" w:rsidTr="00594A36">
        <w:trPr>
          <w:trHeight w:val="420"/>
        </w:trPr>
        <w:tc>
          <w:tcPr>
            <w:tcW w:w="7559" w:type="dxa"/>
          </w:tcPr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     </w:t>
            </w:r>
          </w:p>
        </w:tc>
        <w:tc>
          <w:tcPr>
            <w:tcW w:w="7119" w:type="dxa"/>
          </w:tcPr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ფარმაკოლოგია</w:t>
            </w:r>
          </w:p>
        </w:tc>
      </w:tr>
      <w:tr w:rsidR="008B363E" w:rsidRPr="00F90F94" w:rsidTr="00594A36">
        <w:trPr>
          <w:trHeight w:val="420"/>
        </w:trPr>
        <w:tc>
          <w:tcPr>
            <w:tcW w:w="7559" w:type="dxa"/>
          </w:tcPr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119" w:type="dxa"/>
          </w:tcPr>
          <w:p w:rsidR="008B363E" w:rsidRPr="00F90F94" w:rsidRDefault="00A71D3F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8B363E" w:rsidRPr="00F90F94" w:rsidTr="00594A36">
        <w:trPr>
          <w:trHeight w:val="420"/>
        </w:trPr>
        <w:tc>
          <w:tcPr>
            <w:tcW w:w="7559" w:type="dxa"/>
          </w:tcPr>
          <w:p w:rsidR="008B363E" w:rsidRPr="00F90F94" w:rsidRDefault="007C3525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119" w:type="dxa"/>
          </w:tcPr>
          <w:p w:rsidR="008B363E" w:rsidRPr="00F90F94" w:rsidRDefault="007C3525">
            <w:pPr>
              <w:spacing w:before="120"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</w:tr>
      <w:tr w:rsidR="008B363E" w:rsidRPr="00F90F94" w:rsidTr="00594A36">
        <w:trPr>
          <w:trHeight w:val="420"/>
        </w:trPr>
        <w:tc>
          <w:tcPr>
            <w:tcW w:w="7559" w:type="dxa"/>
          </w:tcPr>
          <w:p w:rsidR="008B363E" w:rsidRPr="00F90F94" w:rsidRDefault="007C3525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მოდულზე დაშვების წინაპირობა </w:t>
            </w:r>
          </w:p>
        </w:tc>
        <w:tc>
          <w:tcPr>
            <w:tcW w:w="7119" w:type="dxa"/>
          </w:tcPr>
          <w:p w:rsidR="008B363E" w:rsidRPr="00F90F94" w:rsidRDefault="00E137A9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მოდულები: </w:t>
            </w:r>
            <w:r w:rsidR="007C3525" w:rsidRPr="00F90F94">
              <w:rPr>
                <w:rFonts w:ascii="Sylfaen" w:eastAsia="Arial Unicode MS" w:hAnsi="Sylfaen" w:cs="Arial Unicode MS"/>
                <w:sz w:val="20"/>
                <w:szCs w:val="20"/>
              </w:rPr>
              <w:t>ბიოქიმია, მიკრობიოლოგია, პათოლოგია</w:t>
            </w:r>
            <w:r w:rsidR="00D8135C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D8135C">
              <w:rPr>
                <w:rFonts w:ascii="Sylfaen" w:eastAsia="Arial Unicode MS" w:hAnsi="Sylfaen" w:cs="Arial Unicode MS"/>
                <w:sz w:val="20"/>
                <w:szCs w:val="20"/>
              </w:rPr>
              <w:t>(პათანატომია-პათფიზიოლოგია)</w:t>
            </w:r>
            <w:r w:rsidR="007C3525" w:rsidRPr="00F90F94">
              <w:rPr>
                <w:rFonts w:ascii="Sylfaen" w:eastAsia="Arial Unicode MS" w:hAnsi="Sylfaen" w:cs="Arial Unicode MS"/>
                <w:sz w:val="20"/>
                <w:szCs w:val="20"/>
              </w:rPr>
              <w:t>, დოზირების პრინციპები საექთნო საქმეში</w:t>
            </w:r>
          </w:p>
        </w:tc>
      </w:tr>
      <w:tr w:rsidR="008B363E" w:rsidRPr="00F90F94" w:rsidTr="00594A36">
        <w:trPr>
          <w:trHeight w:val="4060"/>
        </w:trPr>
        <w:tc>
          <w:tcPr>
            <w:tcW w:w="7559" w:type="dxa"/>
          </w:tcPr>
          <w:p w:rsidR="008B363E" w:rsidRPr="00F90F94" w:rsidRDefault="007C3525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  <w:p w:rsidR="008B363E" w:rsidRPr="00F90F94" w:rsidRDefault="008B363E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7119" w:type="dxa"/>
          </w:tcPr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1E0ACB" w:rsidRDefault="007C3525" w:rsidP="00D8135C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ფარმაკოლოგიის ბაზისური პრინციპების, ადამიანის ორგანიზმზე მედიკამენტის მოქმედების, გულსისხლძარღვთა სისტემაზე მოქმედი მედიკამენტების ტკივილის, ანთებითი პროცესისა და ინფექციის დროს გამოსაყენებლი მედიკამენტების, ქრონიკული დაავადებების სამკურნალო მედიკამე</w:t>
            </w:r>
            <w:r w:rsidR="00D8135C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ტების, ფსიქიატრიულ პაციენტებში გამოსაყენებელი მედიკამენტების </w:t>
            </w:r>
            <w:r w:rsidR="00833F12">
              <w:rPr>
                <w:rFonts w:ascii="Sylfaen" w:eastAsia="Arial Unicode MS" w:hAnsi="Sylfaen" w:cs="Arial Unicode MS"/>
                <w:sz w:val="20"/>
                <w:szCs w:val="20"/>
              </w:rPr>
              <w:t>აღწერა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.</w:t>
            </w: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1172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11720"/>
              </w:tabs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8B363E" w:rsidRPr="00F90F94" w:rsidRDefault="008B36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B363E" w:rsidRPr="00F90F94" w:rsidRDefault="007C3525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F90F94">
        <w:rPr>
          <w:rFonts w:ascii="Sylfaen" w:eastAsia="Arial Unicode MS" w:hAnsi="Sylfaen" w:cs="Arial Unicode MS"/>
          <w:b/>
          <w:sz w:val="20"/>
          <w:szCs w:val="20"/>
        </w:rPr>
        <w:lastRenderedPageBreak/>
        <w:t>2. სტანდარტული ჩანაწერები</w:t>
      </w:r>
    </w:p>
    <w:p w:rsidR="008B363E" w:rsidRPr="00F90F94" w:rsidRDefault="008B363E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6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335"/>
        <w:gridCol w:w="3600"/>
        <w:gridCol w:w="6480"/>
        <w:gridCol w:w="2253"/>
      </w:tblGrid>
      <w:tr w:rsidR="008B363E" w:rsidRPr="00F90F94" w:rsidTr="00726706">
        <w:trPr>
          <w:trHeight w:val="1100"/>
          <w:jc w:val="center"/>
        </w:trPr>
        <w:tc>
          <w:tcPr>
            <w:tcW w:w="2335" w:type="dxa"/>
            <w:shd w:val="clear" w:color="auto" w:fill="DBE5F1"/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8B363E" w:rsidRPr="00F90F94" w:rsidRDefault="008B363E" w:rsidP="00D8135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DBE5F1"/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6480" w:type="dxa"/>
            <w:shd w:val="clear" w:color="auto" w:fill="DBE5F1"/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253" w:type="dxa"/>
            <w:shd w:val="clear" w:color="auto" w:fill="DBE5F1"/>
            <w:vAlign w:val="center"/>
          </w:tcPr>
          <w:p w:rsidR="008B363E" w:rsidRPr="00F90F94" w:rsidRDefault="008B363E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8B363E" w:rsidRPr="00F90F94" w:rsidTr="00726706">
        <w:trPr>
          <w:trHeight w:val="1087"/>
          <w:jc w:val="center"/>
        </w:trPr>
        <w:tc>
          <w:tcPr>
            <w:tcW w:w="2335" w:type="dxa"/>
            <w:shd w:val="clear" w:color="auto" w:fill="auto"/>
          </w:tcPr>
          <w:p w:rsidR="008B363E" w:rsidRPr="00F90F94" w:rsidRDefault="008B363E">
            <w:pPr>
              <w:tabs>
                <w:tab w:val="left" w:pos="322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22"/>
              </w:tabs>
              <w:spacing w:before="200"/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22"/>
              </w:tabs>
              <w:ind w:left="176" w:hanging="142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7C3525">
            <w:pPr>
              <w:numPr>
                <w:ilvl w:val="0"/>
                <w:numId w:val="1"/>
              </w:numPr>
              <w:tabs>
                <w:tab w:val="left" w:pos="427"/>
              </w:tabs>
              <w:ind w:left="-23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ფარმაკოლოგიის ბაზისური პრინციპების განმარტება</w:t>
            </w:r>
          </w:p>
          <w:p w:rsidR="008B363E" w:rsidRPr="00F90F94" w:rsidRDefault="008B363E">
            <w:pPr>
              <w:tabs>
                <w:tab w:val="left" w:pos="322"/>
              </w:tabs>
              <w:spacing w:after="200"/>
              <w:ind w:left="394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</w:t>
            </w:r>
            <w:r w:rsidR="00D8135C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 განმარტავს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 კონკრეტულად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რა ქმედებები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უნდა განახორციელოს პაციენტთან ურთიერთობისას მედიკამენტის ადმინისტრირების პროცესში; 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სწორად განმარტავს როგორ უნდა დაიცვას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პრინციპი</w:t>
            </w:r>
            <w:r w:rsidR="00D813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სწორად განმარტავს მედიკამენტის ადმინისტრირებისას დაშვებული შეცდომების </w:t>
            </w:r>
            <w:r w:rsidR="00D8135C">
              <w:rPr>
                <w:rFonts w:ascii="Sylfaen" w:eastAsia="Arial Unicode MS" w:hAnsi="Sylfaen" w:cs="Arial Unicode MS"/>
                <w:sz w:val="20"/>
                <w:szCs w:val="20"/>
              </w:rPr>
              <w:t>მართვი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ს</w:t>
            </w:r>
            <w:r w:rsidR="00D813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პრინციპებს;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სწორად განმარტავს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წამლის გავლენას ორგანიზმზე</w:t>
            </w:r>
            <w:r w:rsidR="00D813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სწორად განმარტავს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მედიკამენტის როგორც, ქიმიური მოლეკულის მოძრაობას</w:t>
            </w:r>
            <w:r w:rsidR="0070239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ორგანიზმში</w:t>
            </w:r>
            <w:r w:rsidR="0070239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6.</w:t>
            </w:r>
            <w:r w:rsidR="0070239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წამალთშორისი ურთიერთქმედების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ძირითად მექანიზმებს</w:t>
            </w:r>
            <w:r w:rsidR="0070239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7. სწორად განმარტავს წამლის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გვერდით ეფექტებს</w:t>
            </w:r>
            <w:r w:rsidR="0070239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8. სწორად განმარტავს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ასაკთან დაკავშირებულ წამლის გვერდით ეფექტებს</w:t>
            </w:r>
            <w:r w:rsidR="0070239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 xml:space="preserve">9. </w:t>
            </w:r>
            <w:r w:rsidR="009C430C">
              <w:rPr>
                <w:rFonts w:ascii="Sylfaen" w:eastAsia="Merriweather" w:hAnsi="Sylfaen" w:cs="Merriweather"/>
                <w:sz w:val="20"/>
                <w:szCs w:val="20"/>
              </w:rPr>
              <w:t xml:space="preserve">დავალების შესაბამისად </w:t>
            </w:r>
            <w:r w:rsidR="009C430C">
              <w:rPr>
                <w:rFonts w:ascii="Sylfaen" w:eastAsia="Merriweather" w:hAnsi="Sylfaen" w:cs="Merriweather"/>
                <w:sz w:val="20"/>
                <w:szCs w:val="20"/>
              </w:rPr>
              <w:lastRenderedPageBreak/>
              <w:t xml:space="preserve">განმარატვს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ლეგალური პრინციპების </w:t>
            </w:r>
            <w:r w:rsidR="009C430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დაცვის საკითხებს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კონკრეტული მედიკამენტების ჯგუფების მიხედვით</w:t>
            </w:r>
            <w:r w:rsidR="00833F12">
              <w:rPr>
                <w:rFonts w:ascii="Sylfaen" w:eastAsia="Merriweather" w:hAnsi="Sylfaen" w:cs="Merriweather"/>
                <w:b/>
                <w:sz w:val="20"/>
                <w:szCs w:val="20"/>
              </w:rPr>
              <w:t>.</w:t>
            </w:r>
          </w:p>
        </w:tc>
        <w:tc>
          <w:tcPr>
            <w:tcW w:w="6480" w:type="dxa"/>
            <w:vAlign w:val="center"/>
          </w:tcPr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B3A6A" w:rsidRDefault="007C3525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ქმედებები: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მედიკამენტის მიღების საჭიროება;   მედიკამენტის არ მიღებით გამოწვეული გართულება; ჯერადობისა და დოზის მნიშვნელობა; გვერდითი ეფექტები; მედიკამენტის ფორმა, შეფუთვა; წამალთშორისი ურთიერთქმედება; რეცეპტის წაკითხვა და აღქმა; 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პრინციპი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: სწორი პაციენტი, სწორი მედიკამენტი, სწორი დოზა, სწორი ადმინისტრირება.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წამლის გავლენა ორგანიზმზე: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ფარმაკოდინამიკა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მედიკამენტის მოძრაობას ორგანიზმში: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ფარმაკოკინეტიკა - შეწოვა, დისტრიბუცია, მეტაბოლზმი და გამოყოფა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ძირითადი მექანიზმები: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შეწოვა, დისტრიბუცია, მეტაბოლიზმი, გამოყოფა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გვერდითი ეფექტები: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ორგანიზმზე მედიკამენტის არახელსაყრელი რეაქცია; მოსალოდნელი და მოულოდნელი ეფექტი; ქრონიკული ეფექტი, დაგვიანებული ეფექტი; მკურნალობის შეჩერების ეფექტი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ასაკთან დაკავშირებული წამლის გვერდით ეფექტები: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გერიატრიული და პედიატრიულ პაციენტებში განვითარებული გვერდითი ეფექტები: შეწოვა, დისტრიბუცია, მეტაბოლიზმი, გამოყოფა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ლეგალური პრინციპების დაცვა მედიკამენტებში: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მორფინი, ბარბიტურატები, ბენზოდიაზეპინები</w:t>
            </w: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253" w:type="dxa"/>
            <w:vAlign w:val="center"/>
          </w:tcPr>
          <w:p w:rsidR="00726706" w:rsidRPr="00F90F94" w:rsidRDefault="00726706" w:rsidP="00726706">
            <w:pPr>
              <w:spacing w:after="200"/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8B363E" w:rsidRPr="00F90F94" w:rsidRDefault="008B363E" w:rsidP="00726706">
            <w:pPr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726706" w:rsidRPr="00F90F94" w:rsidTr="00726706">
        <w:trPr>
          <w:trHeight w:val="1040"/>
          <w:jc w:val="center"/>
        </w:trPr>
        <w:tc>
          <w:tcPr>
            <w:tcW w:w="2335" w:type="dxa"/>
            <w:shd w:val="clear" w:color="auto" w:fill="auto"/>
          </w:tcPr>
          <w:p w:rsidR="00726706" w:rsidRPr="00DF7072" w:rsidRDefault="00726706">
            <w:pPr>
              <w:tabs>
                <w:tab w:val="left" w:pos="32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26706" w:rsidRPr="00DF7072" w:rsidRDefault="00726706">
            <w:pPr>
              <w:numPr>
                <w:ilvl w:val="0"/>
                <w:numId w:val="1"/>
              </w:numPr>
              <w:tabs>
                <w:tab w:val="left" w:pos="202"/>
              </w:tabs>
              <w:ind w:left="-23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გულსისხლძაღვთა სისტემაზე მოქმედი მედიკამენტების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აღწერა</w:t>
            </w:r>
          </w:p>
          <w:p w:rsidR="00726706" w:rsidRPr="00DF7072" w:rsidRDefault="00726706">
            <w:pPr>
              <w:tabs>
                <w:tab w:val="left" w:pos="322"/>
              </w:tabs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726706" w:rsidRPr="00DF7072" w:rsidRDefault="00726706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1. მედიკამენტის ან ჯგუფის მიხედვით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გულის უკმარისობის დროს გამოყენებულ მედიკამენტებს;</w:t>
            </w:r>
          </w:p>
          <w:p w:rsidR="00726706" w:rsidRPr="00DF7072" w:rsidRDefault="00726706">
            <w:pPr>
              <w:ind w:right="14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F7072">
              <w:rPr>
                <w:rFonts w:ascii="Sylfaen" w:eastAsia="Merriweather" w:hAnsi="Sylfaen" w:cs="Merriweather"/>
                <w:sz w:val="20"/>
                <w:szCs w:val="20"/>
              </w:rPr>
              <w:t xml:space="preserve">2. </w:t>
            </w: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მედიკამენტის ან ჯგუფის მიხედვით 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1E0AC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რიტ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მის დარღვევებზე მოქმედ მედიკამენტებს;</w:t>
            </w:r>
          </w:p>
          <w:p w:rsidR="00726706" w:rsidRPr="00DF7072" w:rsidRDefault="0072670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F7072">
              <w:rPr>
                <w:rFonts w:ascii="Sylfaen" w:eastAsia="Merriweather" w:hAnsi="Sylfaen" w:cs="Merriweather"/>
                <w:sz w:val="20"/>
                <w:szCs w:val="20"/>
              </w:rPr>
              <w:t xml:space="preserve">3. </w:t>
            </w: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მედიკამენტის ან ჯგუფის მიხედვით 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წნევის ცვლილების დროს გამოყენებად მედიკამენტებს;</w:t>
            </w:r>
          </w:p>
          <w:p w:rsidR="00726706" w:rsidRPr="00DF7072" w:rsidRDefault="0072670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F7072">
              <w:rPr>
                <w:rFonts w:ascii="Sylfaen" w:eastAsia="Merriweather" w:hAnsi="Sylfaen" w:cs="Merriweather"/>
                <w:sz w:val="20"/>
                <w:szCs w:val="20"/>
              </w:rPr>
              <w:t>4.</w:t>
            </w: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მედიკამენტის ან ჯგუფის მიხედვით 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სისხლის შედედების მექანიზმზე მოქმედ მედიკამენტებს.</w:t>
            </w:r>
          </w:p>
          <w:p w:rsidR="00726706" w:rsidRPr="00DF7072" w:rsidRDefault="00726706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6480" w:type="dxa"/>
          </w:tcPr>
          <w:p w:rsidR="00726706" w:rsidRPr="00833F12" w:rsidRDefault="00726706" w:rsidP="00DF7072">
            <w:pPr>
              <w:pStyle w:val="NormalWeb"/>
              <w:spacing w:after="202" w:line="276" w:lineRule="auto"/>
              <w:jc w:val="both"/>
              <w:rPr>
                <w:rFonts w:ascii="Calibri" w:hAnsi="Calibri"/>
                <w:color w:val="000000"/>
                <w:lang w:val="ka-GE"/>
              </w:rPr>
            </w:pPr>
            <w:proofErr w:type="spellStart"/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აღწერა</w:t>
            </w:r>
            <w:proofErr w:type="spellEnd"/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-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ქმედებები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მიღების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საჭიროება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არ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მიღებით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გამოწვეული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გართულება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ჯერადობისა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დოზის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მნიშვნელობა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გვერდითი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ეფექტები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ფორმა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შეფუთვა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წამალთშორისი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ურთიერთქმედება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რეცეპტის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წაკითხვა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აღქმა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წამლის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გავლენა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ორგანიზმზე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ფარმაკოდინამიკა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მოძრაობას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ორგანიზმში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ფარმაკოკინეტიკა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შეწოვა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დისტრიბუცია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მეტაბოლზმი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გამოყოფა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 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ძირითადი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მექანიზმები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შეწოვა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დისტრიბუცია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მეტაბოლიზმი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გამოყოფა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გვერდითი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ეფექტები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ორგანიზმზე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არახელსაყრელი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რეაქცია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მოსალოდნელი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მოულოდნელი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ქრონიკული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დაგვიანებული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მკურნალობის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შეჩერების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ასაკთან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დაკავშირებული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წამლის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გვერდით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ეფექტები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გერიატრიული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პედიატრიულ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პაციენტებში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განვითარებული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გვერდითი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ეფექტები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შეწოვა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დისტრიბუცია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მეტაბოლიზმი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გამოყოფა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.</w:t>
            </w:r>
          </w:p>
          <w:p w:rsidR="00726706" w:rsidRPr="00833F12" w:rsidRDefault="0072670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ა)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გულის უკმარისობის დროს გამოყენებული მედიკამენტები: 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ნიტრატები, ბეტაბლოკერები, კალციუმის არხების ბლოკერები</w:t>
            </w:r>
          </w:p>
          <w:p w:rsidR="00726706" w:rsidRPr="00833F12" w:rsidRDefault="00726706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 xml:space="preserve">ბ) </w:t>
            </w:r>
            <w:r w:rsidR="001E0ACB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რიტ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მის დარღვევებზე მოქმედიმედიკამენტები: 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ანტიარითმიული მედიკამენტების ოთხივე კლასი</w:t>
            </w:r>
          </w:p>
          <w:p w:rsidR="00726706" w:rsidRPr="00833F12" w:rsidRDefault="00726706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>გ)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წნევის ცვლილების დროს გამოყენებადი მედიკამენტები: 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შარდმდენი, სიმპატოლიტიკები (5 ჯგუფი), პირდაპირ მოქმედი ვაზოდილატატორები, ანგიოტენზინის ანტაგონისტები, კალციუმის არხების ბლოკერები, ანგიოტენზინის გარდამქმნელი ფერმენტის ინფიბიტორები, ანგიოტენზინი II ბლოკერები.</w:t>
            </w:r>
          </w:p>
          <w:p w:rsidR="00726706" w:rsidRPr="00833F12" w:rsidRDefault="0072670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 xml:space="preserve">დ) 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სისხლის შედედების მექანიზმზე მოქმედი მედიკამენტები: 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ანტიკუაგულატები, ანტიაგრეგატები</w:t>
            </w:r>
          </w:p>
        </w:tc>
        <w:tc>
          <w:tcPr>
            <w:tcW w:w="2253" w:type="dxa"/>
            <w:vMerge w:val="restart"/>
            <w:vAlign w:val="center"/>
          </w:tcPr>
          <w:p w:rsidR="00726706" w:rsidRDefault="00726706">
            <w:pPr>
              <w:spacing w:after="200"/>
              <w:ind w:left="176"/>
              <w:jc w:val="center"/>
              <w:rPr>
                <w:rFonts w:ascii="Sylfaen" w:eastAsia="Arial Unicode MS" w:hAnsi="Sylfaen" w:cs="Arial Unicode MS"/>
                <w:sz w:val="20"/>
                <w:szCs w:val="20"/>
              </w:rPr>
            </w:pPr>
          </w:p>
          <w:p w:rsidR="00726706" w:rsidRPr="00F90F94" w:rsidRDefault="00726706">
            <w:pPr>
              <w:spacing w:after="200"/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726706" w:rsidRPr="00DF7072" w:rsidRDefault="00726706" w:rsidP="006377D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726706" w:rsidRPr="00F90F94" w:rsidTr="00726706">
        <w:trPr>
          <w:trHeight w:val="1040"/>
          <w:jc w:val="center"/>
        </w:trPr>
        <w:tc>
          <w:tcPr>
            <w:tcW w:w="2335" w:type="dxa"/>
            <w:shd w:val="clear" w:color="auto" w:fill="auto"/>
          </w:tcPr>
          <w:p w:rsidR="00726706" w:rsidRPr="00F90F94" w:rsidRDefault="00726706">
            <w:pPr>
              <w:tabs>
                <w:tab w:val="left" w:pos="32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26706" w:rsidRPr="00F90F94" w:rsidRDefault="00726706">
            <w:pPr>
              <w:numPr>
                <w:ilvl w:val="0"/>
                <w:numId w:val="1"/>
              </w:numPr>
              <w:tabs>
                <w:tab w:val="left" w:pos="322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ტკივილის, ანთებითი პროცესისა და ინფექციის მართვის აღწერა</w:t>
            </w:r>
          </w:p>
          <w:p w:rsidR="00726706" w:rsidRPr="00F90F94" w:rsidRDefault="00726706">
            <w:pPr>
              <w:tabs>
                <w:tab w:val="left" w:pos="322"/>
              </w:tabs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726706" w:rsidRPr="00F90F94" w:rsidRDefault="00726706">
            <w:pPr>
              <w:tabs>
                <w:tab w:val="left" w:pos="322"/>
              </w:tabs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726706" w:rsidRPr="00F90F94" w:rsidRDefault="00726706">
            <w:pPr>
              <w:numPr>
                <w:ilvl w:val="0"/>
                <w:numId w:val="5"/>
              </w:numPr>
              <w:tabs>
                <w:tab w:val="left" w:pos="357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ტკივილის დროს გამოსაყენებელ მედიკამენტს -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ანესთეტიკებს;</w:t>
            </w:r>
          </w:p>
          <w:p w:rsidR="00726706" w:rsidRDefault="00726706">
            <w:pPr>
              <w:jc w:val="both"/>
              <w:rPr>
                <w:rFonts w:ascii="Sylfaen" w:eastAsia="Arial Unicode MS" w:hAnsi="Sylfaen" w:cs="Arial Unicode MS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2.  სწორად 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ტკივილის დროს გამოსაყენებელ მედიკამენტს -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ანალგეტიკები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726706" w:rsidRPr="00F90F94" w:rsidRDefault="00726706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3.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ანტიმიკრობულ მედიკამენტებს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>;</w:t>
            </w:r>
          </w:p>
          <w:p w:rsidR="00726706" w:rsidRPr="00F90F94" w:rsidRDefault="00726706">
            <w:pPr>
              <w:tabs>
                <w:tab w:val="left" w:pos="34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4.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ანტივირუსულ მედიკამენტებს, მათ ფუნქციებსა და მოქმედების მექანიზმებს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726706" w:rsidRPr="00F90F94" w:rsidRDefault="0072670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5. სწორად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სოკოს საწინააღმდეგო მედიკამენტებს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726706" w:rsidRPr="00F90F94" w:rsidRDefault="00726706">
            <w:pPr>
              <w:tabs>
                <w:tab w:val="left" w:pos="357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6. სწორად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პარაზიტების  საწინააღმდეგო მედიკამენტებს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726706" w:rsidRPr="00F90F94" w:rsidRDefault="00726706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7. სწორად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ანტირევმატოიდულ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მედიკამენტებს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6480" w:type="dxa"/>
          </w:tcPr>
          <w:p w:rsidR="00726706" w:rsidRPr="00833F12" w:rsidRDefault="00726706" w:rsidP="00DF7072">
            <w:pPr>
              <w:pStyle w:val="NormalWeb"/>
              <w:spacing w:after="202" w:line="276" w:lineRule="auto"/>
              <w:jc w:val="both"/>
              <w:rPr>
                <w:rFonts w:ascii="Calibri" w:hAnsi="Calibri"/>
                <w:color w:val="000000"/>
                <w:lang w:val="ka-GE"/>
              </w:rPr>
            </w:pP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  <w:lang w:val="ka-GE"/>
              </w:rPr>
              <w:t>აღწერა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-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ქმედებები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მიღების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საჭიროება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არ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მიღებით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გამოწვეული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გართულება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ჯერადობისა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დოზის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მნიშვნელობა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გვერდითი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ეფექტები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ფორმა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შეფუთვა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წამალთშორისი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ურთიერთქმედება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რეცეპტის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წაკითხვა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აღქმა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წამლის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გავლენა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ორგანიზმზე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ფარმაკოდინამიკა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მოძრაობას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ორგანიზმში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ფარმაკოკინეტიკა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შეწოვა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დისტრიბუცია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მეტაბოლზმი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გამოყოფა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 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ძირითადი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მექანიზმები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შეწოვა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დისტრიბუცია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მეტაბოლიზმი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გამოყოფა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გვერდითი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ეფექტები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ორგანიზმზე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მედიკამენტის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არახელსაყრელი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რეაქცია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მოსალოდნელი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მოულოდნელი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ქრონიკული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დაგვიანებული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მკურნალობის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შეჩერების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;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ასაკთან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დაკავშირებული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წამლის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გვერდით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>ეფექტები</w:t>
            </w:r>
            <w:proofErr w:type="spellEnd"/>
            <w:r w:rsidRPr="00833F12">
              <w:rPr>
                <w:rFonts w:ascii="Sylfaen" w:hAnsi="Sylfaen"/>
                <w:bCs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გერიატრიული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პედიატრიულ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პაციენტებში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განვითარებული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გვერდითი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ეფექტები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: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შეწოვა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დისტრიბუცია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მეტაბოლიზმი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33F12">
              <w:rPr>
                <w:rFonts w:ascii="Sylfaen" w:hAnsi="Sylfaen"/>
                <w:color w:val="000000"/>
                <w:sz w:val="20"/>
                <w:szCs w:val="20"/>
              </w:rPr>
              <w:t>გამოყოფა</w:t>
            </w:r>
            <w:proofErr w:type="spellEnd"/>
            <w:r w:rsidRPr="00833F12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.</w:t>
            </w:r>
          </w:p>
          <w:p w:rsidR="00726706" w:rsidRPr="00833F12" w:rsidRDefault="00726706" w:rsidP="00DF7072">
            <w:pPr>
              <w:tabs>
                <w:tab w:val="left" w:pos="178"/>
              </w:tabs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ა)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ანესთეტიკები: 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ადგილობრივი ანესთეზია, ვენური ანესთეზია, ინჰალაციური ანესთეზია, ეპიდულარული ანესთეზია;</w:t>
            </w:r>
          </w:p>
          <w:p w:rsidR="00726706" w:rsidRPr="00833F12" w:rsidRDefault="00726706" w:rsidP="00DF7072">
            <w:pPr>
              <w:tabs>
                <w:tab w:val="left" w:pos="178"/>
              </w:tabs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 xml:space="preserve">ბ) 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ანალგეტიკები: 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არასტეროიდული ანთების საწინააღმდეგო მედიკამენტები, სტეროიდები.</w:t>
            </w:r>
          </w:p>
          <w:p w:rsidR="00726706" w:rsidRPr="00833F12" w:rsidRDefault="00726706" w:rsidP="00DF7072">
            <w:pPr>
              <w:tabs>
                <w:tab w:val="left" w:pos="178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გ) 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ანტიმიკრობული მედიკამენტები: 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ბეტა-ლაქტამ ანტიბიოტიკები, ცილის სინთეზზე მოქმედი ანტიბიოტიკები, ბაქტერიის DNA-ზე მოქმედი ანტიბიოტიკები, ტუბერკულოზის სამკურნალო მედიკამენტები.</w:t>
            </w:r>
          </w:p>
        </w:tc>
        <w:tc>
          <w:tcPr>
            <w:tcW w:w="2253" w:type="dxa"/>
            <w:vMerge/>
            <w:vAlign w:val="center"/>
          </w:tcPr>
          <w:p w:rsidR="00726706" w:rsidRPr="00F90F94" w:rsidRDefault="00726706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8B363E" w:rsidRPr="00F90F94" w:rsidTr="00726706">
        <w:trPr>
          <w:trHeight w:val="860"/>
          <w:jc w:val="center"/>
        </w:trPr>
        <w:tc>
          <w:tcPr>
            <w:tcW w:w="2335" w:type="dxa"/>
            <w:shd w:val="clear" w:color="auto" w:fill="auto"/>
          </w:tcPr>
          <w:p w:rsidR="008B363E" w:rsidRPr="00F90F94" w:rsidRDefault="007C3525">
            <w:pPr>
              <w:numPr>
                <w:ilvl w:val="0"/>
                <w:numId w:val="1"/>
              </w:numPr>
              <w:tabs>
                <w:tab w:val="left" w:pos="232"/>
              </w:tabs>
              <w:ind w:left="0" w:hanging="23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ქრონიკული დაავადებების სამკურნალო მედიკამეტების </w:t>
            </w:r>
            <w:r w:rsidR="00DF7072">
              <w:rPr>
                <w:rFonts w:ascii="Sylfaen" w:eastAsia="Arial Unicode MS" w:hAnsi="Sylfaen" w:cs="Arial Unicode MS"/>
                <w:sz w:val="20"/>
                <w:szCs w:val="20"/>
              </w:rPr>
              <w:t>აღწერა</w:t>
            </w:r>
          </w:p>
          <w:p w:rsidR="008B363E" w:rsidRPr="00F90F94" w:rsidRDefault="008B363E">
            <w:pPr>
              <w:tabs>
                <w:tab w:val="left" w:pos="32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2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ასთმისა და ფილტვის ქრონიკული ობსტრუქციული დაავადების სამკურნალო მედიკამენტებს;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ენდოკრინული სისტემის დაავადებებზე მოქმედ მედიკამენტებს  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3.</w:t>
            </w:r>
            <w:r w:rsidR="00DF707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პარკინსონის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სამკურნალო მედიკამე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ტებს; </w:t>
            </w:r>
          </w:p>
          <w:p w:rsidR="008B363E" w:rsidRPr="00F90F94" w:rsidRDefault="007C3525" w:rsidP="00DF707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4. სწორად </w:t>
            </w:r>
            <w:r w:rsid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ეპილეფსიის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სამკურნალო მედიკამე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ტებს. </w:t>
            </w:r>
          </w:p>
        </w:tc>
        <w:tc>
          <w:tcPr>
            <w:tcW w:w="6480" w:type="dxa"/>
          </w:tcPr>
          <w:p w:rsidR="00DF7072" w:rsidRPr="00833F12" w:rsidRDefault="00DF7072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 xml:space="preserve">აღწერა -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ქმედებები: </w:t>
            </w:r>
            <w:r w:rsidRPr="00833F12">
              <w:rPr>
                <w:rFonts w:ascii="Sylfaen" w:hAnsi="Sylfaen"/>
                <w:sz w:val="20"/>
                <w:szCs w:val="20"/>
              </w:rPr>
              <w:t xml:space="preserve">მედიკამენტის მიღების საჭიროება; მედიკამენტის არ მიღებით გამოწვეული გართულება; ჯერადობისა და დოზის მნიშვნელობა; გვერდითი ეფექტები; მედიკამენტის ფორმა, შეფუთვა; წამალთშორისი ურთიერთქმედება; რეცეპტის წაკითხვა და აღქმა;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წამლის გავლენა ორგანიზმზე: </w:t>
            </w:r>
            <w:r w:rsidRPr="00833F12">
              <w:rPr>
                <w:rFonts w:ascii="Sylfaen" w:hAnsi="Sylfaen"/>
                <w:sz w:val="20"/>
                <w:szCs w:val="20"/>
              </w:rPr>
              <w:t xml:space="preserve">ფარმაკოდინამიკა;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მედიკამენტის მოძრაობას ორგანიზმში: </w:t>
            </w:r>
            <w:r w:rsidRPr="00833F12">
              <w:rPr>
                <w:rFonts w:ascii="Sylfaen" w:hAnsi="Sylfaen"/>
                <w:sz w:val="20"/>
                <w:szCs w:val="20"/>
              </w:rPr>
              <w:t>ფარმაკოკინეტიკა - შეწოვა, დისტრიბუცია, მეტაბოლზმი და გამოყოფა;  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ძირითადი მექანიზმები: </w:t>
            </w:r>
            <w:r w:rsidRPr="00833F12">
              <w:rPr>
                <w:rFonts w:ascii="Sylfaen" w:hAnsi="Sylfaen"/>
                <w:sz w:val="20"/>
                <w:szCs w:val="20"/>
              </w:rPr>
              <w:t xml:space="preserve">შეწოვა, დისტრიბუცია, მეტაბოლიზმი, გამოყოფა;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გვერდითი ეფექტები: </w:t>
            </w:r>
            <w:r w:rsidRPr="00833F12">
              <w:rPr>
                <w:rFonts w:ascii="Sylfaen" w:hAnsi="Sylfaen"/>
                <w:sz w:val="20"/>
                <w:szCs w:val="20"/>
              </w:rPr>
              <w:t xml:space="preserve">ორგანიზმზე </w:t>
            </w:r>
            <w:r w:rsidRPr="00833F12">
              <w:rPr>
                <w:rFonts w:ascii="Sylfaen" w:hAnsi="Sylfaen"/>
                <w:sz w:val="20"/>
                <w:szCs w:val="20"/>
              </w:rPr>
              <w:lastRenderedPageBreak/>
              <w:t xml:space="preserve">მედიკამენტის არახელსაყრელი რეაქცია; მოსალოდნელი და მოულოდნელი ეფექტი; ქრონიკული ეფექტი, დაგვიანებული ეფექტი; მკურნალობის შეჩერების ეფექტი;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>ასაკთან დაკავშირებული წამლის გვერდით</w:t>
            </w:r>
            <w:r w:rsidR="001E0ACB">
              <w:rPr>
                <w:rFonts w:ascii="Sylfaen" w:hAnsi="Sylfaen"/>
                <w:bCs/>
                <w:sz w:val="20"/>
                <w:szCs w:val="20"/>
              </w:rPr>
              <w:t>ი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 ეფექტები: </w:t>
            </w:r>
            <w:r w:rsidRPr="00833F12">
              <w:rPr>
                <w:rFonts w:ascii="Sylfaen" w:hAnsi="Sylfaen"/>
                <w:sz w:val="20"/>
                <w:szCs w:val="20"/>
              </w:rPr>
              <w:t>გერიატრიული და პედიატრიულ პაციენტებში განვითარებული გვერდითი ეფექტები: შეწოვა, დისტრიბუცია, მეტაბოლიზმი, გამოყოფა.</w:t>
            </w:r>
          </w:p>
          <w:p w:rsidR="008B363E" w:rsidRPr="00833F12" w:rsidRDefault="00DF7072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ა)</w:t>
            </w: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7C3525"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ასთმისა და ფილტვის ქრონიკული ობსტრუქციული დაავადების სამკურნალო მედიკამენტები: </w:t>
            </w:r>
            <w:r w:rsidR="007C3525" w:rsidRPr="00833F12">
              <w:rPr>
                <w:rFonts w:ascii="Sylfaen" w:eastAsia="Arial Unicode MS" w:hAnsi="Sylfaen" w:cs="Arial Unicode MS"/>
                <w:sz w:val="20"/>
                <w:szCs w:val="20"/>
              </w:rPr>
              <w:t>ბეტა 2 ადრენორეცეპტორების აგონისტები, მეთილქსანტინები, მუსკარინული რეცეპტორების ანტაგონისტები, იპრატროპიუმი, საინჰალაციო კორტიკოსტეროიდები, ქრომოგლიკატები;</w:t>
            </w:r>
          </w:p>
          <w:p w:rsidR="008B363E" w:rsidRPr="00833F12" w:rsidRDefault="00DF7072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 xml:space="preserve">ბ) </w:t>
            </w:r>
            <w:r w:rsidR="007C3525"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ენდოკრინული სისტემის დაავადებებზე მოქმედი მედიკამენტები: </w:t>
            </w:r>
          </w:p>
          <w:p w:rsidR="008B363E" w:rsidRPr="00833F12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დიაბეტის მელიტუსის (ტიპი 1, ტიპი 2)</w:t>
            </w:r>
            <w:r w:rsidRPr="00833F12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სამკურნალო მედიკამე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ტები: ინსულინი, ჰიპოგლიკემიური აგენტები;</w:t>
            </w:r>
          </w:p>
          <w:p w:rsidR="008B363E" w:rsidRPr="00833F12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დიაბეტის ინსიპიდუსზე სამკურნალო მედიკამენტები: ვაზოპრესინი, დესმოპრესინი, ADH</w:t>
            </w:r>
          </w:p>
          <w:p w:rsidR="008B363E" w:rsidRPr="00833F12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sz w:val="20"/>
                <w:szCs w:val="20"/>
              </w:rPr>
              <w:t>ჰიპერ და ჰიპო თირეოიდული მდგომარეობის სამკურნალო მედიკამენტები: რადიოაქტიული იოდი, პროპილთიოურაცილ მეთიმაზოლი, ლევოთიროქსინი</w:t>
            </w:r>
          </w:p>
          <w:p w:rsidR="008B363E" w:rsidRPr="00833F12" w:rsidRDefault="00DF7072" w:rsidP="00DF7072">
            <w:pPr>
              <w:spacing w:after="200"/>
              <w:ind w:left="-9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 xml:space="preserve">გ) </w:t>
            </w:r>
            <w:r w:rsidR="007C3525"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პარკინსონის</w:t>
            </w:r>
            <w:r w:rsidR="007C3525" w:rsidRPr="00833F1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სამკურნალო მედიკამეტები: ლევოდოპა, სელეგილინი, დოპამინის რეცეპტორის აგონისტები, აცეტილქოლინის ანტაგონისტები</w:t>
            </w:r>
            <w:r w:rsidR="00833F12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253" w:type="dxa"/>
            <w:vAlign w:val="center"/>
          </w:tcPr>
          <w:p w:rsidR="008B363E" w:rsidRPr="00F90F94" w:rsidRDefault="007C3525">
            <w:pPr>
              <w:spacing w:after="200"/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გამოკითხვა</w:t>
            </w: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  <w:tr w:rsidR="008B363E" w:rsidRPr="00F90F94" w:rsidTr="00726706">
        <w:trPr>
          <w:trHeight w:val="1040"/>
          <w:jc w:val="center"/>
        </w:trPr>
        <w:tc>
          <w:tcPr>
            <w:tcW w:w="2335" w:type="dxa"/>
            <w:shd w:val="clear" w:color="auto" w:fill="auto"/>
          </w:tcPr>
          <w:p w:rsidR="008B363E" w:rsidRPr="00F90F94" w:rsidRDefault="007C3525">
            <w:pPr>
              <w:numPr>
                <w:ilvl w:val="0"/>
                <w:numId w:val="1"/>
              </w:numPr>
              <w:tabs>
                <w:tab w:val="left" w:pos="217"/>
              </w:tabs>
              <w:ind w:left="0" w:hanging="23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ფსიქიატრიულ პაციენტებში გამოსაყენებელი მედიკამენტების აღწერა</w:t>
            </w:r>
          </w:p>
          <w:p w:rsidR="008B363E" w:rsidRPr="00F90F94" w:rsidRDefault="008B363E">
            <w:pPr>
              <w:tabs>
                <w:tab w:val="left" w:pos="32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2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22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auto"/>
          </w:tcPr>
          <w:p w:rsidR="008B363E" w:rsidRPr="00F90F94" w:rsidRDefault="007C3525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62"/>
              </w:tabs>
              <w:ind w:left="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შფოთვის დროს გამოსაყენებელ მედიკამენტებს;</w:t>
            </w:r>
          </w:p>
          <w:p w:rsidR="008B363E" w:rsidRPr="00F90F94" w:rsidRDefault="007C3525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87"/>
              </w:tabs>
              <w:ind w:left="0" w:hanging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დეპრესიის სამკურნალო მედიკამეტებს;</w:t>
            </w:r>
          </w:p>
          <w:p w:rsidR="008B363E" w:rsidRPr="00F90F94" w:rsidRDefault="007C3525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სწორად </w:t>
            </w:r>
            <w:r w:rsidRPr="00DF707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აღწერს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ფსიქოზის სამკურნალო მედიკამეტებს.</w:t>
            </w:r>
          </w:p>
        </w:tc>
        <w:tc>
          <w:tcPr>
            <w:tcW w:w="6480" w:type="dxa"/>
          </w:tcPr>
          <w:p w:rsidR="00DF7072" w:rsidRPr="00833F12" w:rsidRDefault="00DF7072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აღწერა -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ქმედებები: </w:t>
            </w:r>
            <w:r w:rsidRPr="00833F12">
              <w:rPr>
                <w:rFonts w:ascii="Sylfaen" w:hAnsi="Sylfaen"/>
                <w:sz w:val="20"/>
                <w:szCs w:val="20"/>
              </w:rPr>
              <w:t xml:space="preserve">მედიკამენტის მიღების საჭიროება; მედიკამენტის არ მიღებით გამოწვეული გართულება; ჯერადობისა და დოზის მნიშვნელობა; გვერდითი ეფექტები; მედიკამენტის ფორმა, შეფუთვა; წამალთშორისი ურთიერთქმედება; რეცეპტის წაკითხვა და აღქმა;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წამლის გავლენა ორგანიზმზე: </w:t>
            </w:r>
            <w:r w:rsidRPr="00833F12">
              <w:rPr>
                <w:rFonts w:ascii="Sylfaen" w:hAnsi="Sylfaen"/>
                <w:sz w:val="20"/>
                <w:szCs w:val="20"/>
              </w:rPr>
              <w:t xml:space="preserve">ფარმაკოდინამიკა;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მედიკამენტის მოძრაობას ორგანიზმში: </w:t>
            </w:r>
            <w:r w:rsidRPr="00833F12">
              <w:rPr>
                <w:rFonts w:ascii="Sylfaen" w:hAnsi="Sylfaen"/>
                <w:sz w:val="20"/>
                <w:szCs w:val="20"/>
              </w:rPr>
              <w:t>ფარმაკოკინეტიკა - შეწოვა, დისტრიბუცია, მეტაბოლზმი და გამოყოფა;  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ძირითადი მექანიზმები: </w:t>
            </w:r>
            <w:r w:rsidRPr="00833F12">
              <w:rPr>
                <w:rFonts w:ascii="Sylfaen" w:hAnsi="Sylfaen"/>
                <w:sz w:val="20"/>
                <w:szCs w:val="20"/>
              </w:rPr>
              <w:t xml:space="preserve">შეწოვა, დისტრიბუცია, მეტაბოლიზმი, გამოყოფა;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გვერდითი ეფექტები: </w:t>
            </w:r>
            <w:r w:rsidRPr="00833F12">
              <w:rPr>
                <w:rFonts w:ascii="Sylfaen" w:hAnsi="Sylfaen"/>
                <w:sz w:val="20"/>
                <w:szCs w:val="20"/>
              </w:rPr>
              <w:t xml:space="preserve">ორგანიზმზე მედიკამენტის არახელსაყრელი რეაქცია; მოსალოდნელი და მოულოდნელი ეფექტი; ქრონიკული ეფექტი, დაგვიანებული ეფექტი; მკურნალობის შეჩერების ეფექტი;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t xml:space="preserve">ასაკთან დაკავშირებული </w:t>
            </w:r>
            <w:r w:rsidRPr="00833F12">
              <w:rPr>
                <w:rFonts w:ascii="Sylfaen" w:hAnsi="Sylfaen"/>
                <w:bCs/>
                <w:sz w:val="20"/>
                <w:szCs w:val="20"/>
              </w:rPr>
              <w:lastRenderedPageBreak/>
              <w:t xml:space="preserve">წამლის გვერდით ეფექტები: </w:t>
            </w:r>
            <w:r w:rsidRPr="00833F12">
              <w:rPr>
                <w:rFonts w:ascii="Sylfaen" w:hAnsi="Sylfaen"/>
                <w:sz w:val="20"/>
                <w:szCs w:val="20"/>
              </w:rPr>
              <w:t>გერიატრიული და პედიატრიულ პაციენტებში განვითარებული გვერდითი ეფექტები: შეწოვა, დისტრიბუცია, მეტაბოლიზმი, გამოყოფა.</w:t>
            </w:r>
          </w:p>
          <w:p w:rsidR="008B363E" w:rsidRPr="00833F12" w:rsidRDefault="00DF7072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 xml:space="preserve">ა) </w:t>
            </w:r>
            <w:r w:rsidR="007C3525"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შფოთვის დროს გამოსაყენებელი მედიკამენტები: </w:t>
            </w:r>
            <w:r w:rsidR="007C3525" w:rsidRPr="00833F12">
              <w:rPr>
                <w:rFonts w:ascii="Sylfaen" w:eastAsia="Arial Unicode MS" w:hAnsi="Sylfaen" w:cs="Arial Unicode MS"/>
                <w:sz w:val="20"/>
                <w:szCs w:val="20"/>
              </w:rPr>
              <w:t>ბარბიტურატები, ბენზოდიაზეპინები, ბეტაადრენერგული ბლოკატორები, ანტიდეპრესანტები, ანტიფსიქოტიკები;</w:t>
            </w:r>
          </w:p>
          <w:p w:rsidR="008B363E" w:rsidRPr="00833F12" w:rsidRDefault="00DF7072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 xml:space="preserve">ბ) </w:t>
            </w:r>
            <w:r w:rsidR="007C3525"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დეპრესიის სამკურნალო მედიკამეტები: </w:t>
            </w:r>
            <w:r w:rsidR="007C3525" w:rsidRPr="00833F1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ტრიციკლური ანტიდეპრესანტები, მონოამინ-ოქსიდაზას ინჰიბიტორები,სეროტონინის უკუ-მიტაცების სელექტიური ინჰიბიტორი; </w:t>
            </w:r>
          </w:p>
          <w:p w:rsidR="008B363E" w:rsidRPr="00833F12" w:rsidRDefault="00DF7072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833F12">
              <w:rPr>
                <w:rFonts w:ascii="Sylfaen" w:eastAsia="Merriweather" w:hAnsi="Sylfaen" w:cs="Merriweather"/>
                <w:sz w:val="20"/>
                <w:szCs w:val="20"/>
              </w:rPr>
              <w:t xml:space="preserve">გ) </w:t>
            </w:r>
            <w:r w:rsidR="007C3525" w:rsidRPr="00833F1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ფსიქოზის სამკურნალო მედიკამეტები: 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ტიპ</w:t>
            </w:r>
            <w:r w:rsidR="007C3525" w:rsidRPr="00833F1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ური და 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ატიპ</w:t>
            </w:r>
            <w:r w:rsidR="007C3525" w:rsidRPr="00833F1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ური ანტიფსიქოზურები. </w:t>
            </w:r>
          </w:p>
        </w:tc>
        <w:tc>
          <w:tcPr>
            <w:tcW w:w="2253" w:type="dxa"/>
            <w:vAlign w:val="center"/>
          </w:tcPr>
          <w:p w:rsidR="008B363E" w:rsidRPr="00F90F94" w:rsidRDefault="007C3525">
            <w:pPr>
              <w:spacing w:after="200"/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გამოკითხვა</w:t>
            </w: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bookmarkStart w:id="1" w:name="_gjdgxs" w:colFirst="0" w:colLast="0"/>
            <w:bookmarkEnd w:id="1"/>
          </w:p>
        </w:tc>
      </w:tr>
    </w:tbl>
    <w:p w:rsidR="008B363E" w:rsidRPr="00F90F94" w:rsidRDefault="008B36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853A96" w:rsidRDefault="00853A96">
      <w:pPr>
        <w:rPr>
          <w:rFonts w:ascii="Sylfaen" w:eastAsia="Arial Unicode MS" w:hAnsi="Sylfaen" w:cs="Arial Unicode MS"/>
          <w:b/>
          <w:sz w:val="20"/>
          <w:szCs w:val="20"/>
        </w:rPr>
      </w:pPr>
      <w:r>
        <w:rPr>
          <w:rFonts w:ascii="Sylfaen" w:eastAsia="Arial Unicode MS" w:hAnsi="Sylfaen" w:cs="Arial Unicode MS"/>
          <w:b/>
          <w:sz w:val="20"/>
          <w:szCs w:val="20"/>
        </w:rPr>
        <w:br w:type="page"/>
      </w:r>
    </w:p>
    <w:p w:rsidR="008B363E" w:rsidRPr="00F90F94" w:rsidRDefault="007C3525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F90F94">
        <w:rPr>
          <w:rFonts w:ascii="Sylfaen" w:eastAsia="Arial Unicode MS" w:hAnsi="Sylfaen" w:cs="Arial Unicode MS"/>
          <w:b/>
          <w:sz w:val="20"/>
          <w:szCs w:val="20"/>
        </w:rPr>
        <w:lastRenderedPageBreak/>
        <w:t>3. დამხმარე ჩანაწერები</w:t>
      </w:r>
    </w:p>
    <w:p w:rsidR="008B363E" w:rsidRPr="00F90F94" w:rsidRDefault="007C3525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F90F94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104556">
        <w:rPr>
          <w:rFonts w:ascii="Sylfaen" w:eastAsia="Arial Unicode MS" w:hAnsi="Sylfaen" w:cs="Arial Unicode MS"/>
          <w:b/>
          <w:sz w:val="20"/>
          <w:szCs w:val="20"/>
        </w:rPr>
        <w:t>ა</w:t>
      </w:r>
    </w:p>
    <w:tbl>
      <w:tblPr>
        <w:tblStyle w:val="a1"/>
        <w:tblW w:w="14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03"/>
        <w:gridCol w:w="4224"/>
        <w:gridCol w:w="2805"/>
        <w:gridCol w:w="3353"/>
        <w:gridCol w:w="3283"/>
      </w:tblGrid>
      <w:tr w:rsidR="008B363E" w:rsidRPr="00F90F94">
        <w:trPr>
          <w:trHeight w:val="600"/>
        </w:trPr>
        <w:tc>
          <w:tcPr>
            <w:tcW w:w="1003" w:type="dxa"/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4224" w:type="dxa"/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805" w:type="dxa"/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3353" w:type="dxa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მეთოდის/მეთოდების აღწერილობა</w:t>
            </w:r>
          </w:p>
        </w:tc>
        <w:tc>
          <w:tcPr>
            <w:tcW w:w="3283" w:type="dxa"/>
            <w:tcBorders>
              <w:bottom w:val="single" w:sz="4" w:space="0" w:color="000000"/>
            </w:tcBorders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8B363E" w:rsidRPr="00F90F94" w:rsidTr="00A81074">
        <w:trPr>
          <w:trHeight w:val="1206"/>
        </w:trPr>
        <w:tc>
          <w:tcPr>
            <w:tcW w:w="1003" w:type="dxa"/>
          </w:tcPr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4224" w:type="dxa"/>
            <w:shd w:val="clear" w:color="auto" w:fill="auto"/>
          </w:tcPr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ქმედებები: მედიკამენტის მიღების საჭიროება;   მედიკამენტის არ მიღებით გამოწვეული გართულება; ჯერადობისა და დოზის მნიშვნელობა; გვერდითი ეფექტები; მედიკამენტის ფორმა, შეფუთვა; წამალთშორისი ურთიერთქმედება; რეცეპტის წაკითხვა და აღქმა; 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პრინციპი: სწორი პაციენტი, სწორი მედიკამენტი, სწორი დოზა, სწორი ადმინისტრირება.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წამლის გავლენა ორგანიზმზე: ფარმაკოდინამიკა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მედიკამენტის მოძრაობას ორგანიზმში: ფარმაკოკინეტიკა - შეწოვა, დისტრიბუცია, მეტაბოლზმი და გამოყოფა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ძირითადი მექანიზმები: შეწოვა, დისტრიბუცია, მეტაბოლიზმი, გამოყოფა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გვერდითი ეფექტები: ორგანიზმზე მედიკამენტის არახელსაყრელი რეაქცია; მოსალოდნელი და მოულოდნელი ეფექტი; ქრონიკული ეფექტი, დაგვიანებული ეფექტი; მკურნალობის შეჩერების ეფექტი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ასაკთან დაკავშირებული წამლის გვერდით ეფექტები: გერიატრიული და პედიატრიულ პაციენტებში განვითარებული გვერდითი ეფექტები: შეწოვა, დისტრიბუცია, მეტაბოლიზმი,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გამოყოფა</w:t>
            </w:r>
          </w:p>
          <w:p w:rsidR="008B363E" w:rsidRPr="00F90F94" w:rsidRDefault="007C3525" w:rsidP="00D8135C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ლეგალური პრინციპების დაცვა მედიკამენტებში: მორფინი, ბარბიტურატები, ბენზოდიაზეპინები</w:t>
            </w:r>
            <w:r w:rsidR="00D8135C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805" w:type="dxa"/>
            <w:vMerge w:val="restart"/>
            <w:vAlign w:val="center"/>
          </w:tcPr>
          <w:p w:rsidR="008B363E" w:rsidRPr="00F90F94" w:rsidRDefault="001E0ACB">
            <w:pPr>
              <w:numPr>
                <w:ilvl w:val="0"/>
                <w:numId w:val="3"/>
              </w:numPr>
              <w:tabs>
                <w:tab w:val="left" w:pos="268"/>
              </w:tabs>
              <w:ind w:left="0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ინტერაქც</w:t>
            </w:r>
            <w:r w:rsidR="007C3525"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იული ლექცია </w:t>
            </w:r>
          </w:p>
          <w:p w:rsidR="008B363E" w:rsidRPr="00F90F94" w:rsidRDefault="007C3525">
            <w:pPr>
              <w:numPr>
                <w:ilvl w:val="0"/>
                <w:numId w:val="3"/>
              </w:numPr>
              <w:tabs>
                <w:tab w:val="left" w:pos="283"/>
              </w:tabs>
              <w:ind w:left="0" w:hanging="17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სემინარი, დისკუსია,</w:t>
            </w:r>
          </w:p>
          <w:p w:rsidR="008B363E" w:rsidRPr="00F90F94" w:rsidRDefault="007C3525">
            <w:pPr>
              <w:numPr>
                <w:ilvl w:val="0"/>
                <w:numId w:val="3"/>
              </w:numPr>
              <w:tabs>
                <w:tab w:val="left" w:pos="283"/>
              </w:tabs>
              <w:spacing w:after="200"/>
              <w:ind w:left="0" w:hanging="17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კონკრეტული შემთხვევების განხილვა</w:t>
            </w:r>
          </w:p>
        </w:tc>
        <w:tc>
          <w:tcPr>
            <w:tcW w:w="3353" w:type="dxa"/>
            <w:vMerge w:val="restart"/>
          </w:tcPr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D8135C" w:rsidRDefault="007C3525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წერითი მეთოდი - ღია ან/და დახურული ტესტი  </w:t>
            </w:r>
          </w:p>
          <w:p w:rsidR="008B363E" w:rsidRPr="00D8135C" w:rsidRDefault="007C3525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>ზეპირი გამოკითხვა</w:t>
            </w:r>
          </w:p>
          <w:p w:rsidR="008B363E" w:rsidRPr="00D8135C" w:rsidRDefault="008B363E">
            <w:pPr>
              <w:tabs>
                <w:tab w:val="left" w:pos="350"/>
              </w:tabs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D8135C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>გამსვლელი ზღვარი</w:t>
            </w:r>
            <w:r w:rsidR="00F90F94" w:rsidRPr="00D813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="00D8135C">
              <w:rPr>
                <w:rFonts w:ascii="Sylfaen" w:eastAsia="Arial Unicode MS" w:hAnsi="Sylfaen" w:cs="Arial Unicode MS"/>
                <w:sz w:val="20"/>
                <w:szCs w:val="20"/>
              </w:rPr>
              <w:t>75</w:t>
            </w: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 xml:space="preserve"> % თითოეულ ინსტრუმენტში</w:t>
            </w:r>
          </w:p>
          <w:p w:rsidR="008B363E" w:rsidRPr="00D8135C" w:rsidRDefault="008B363E">
            <w:pPr>
              <w:tabs>
                <w:tab w:val="left" w:pos="350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 w:val="restart"/>
          </w:tcPr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ზეპირი ან/და წერილობითი მტკიცებულება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ბ) წერილობითი:  პროფესიული სტუდენტის</w:t>
            </w:r>
            <w:r w:rsidR="00E137A9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b/>
                <w:i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7C3525">
            <w:pPr>
              <w:tabs>
                <w:tab w:val="left" w:pos="1247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ab/>
            </w:r>
          </w:p>
        </w:tc>
      </w:tr>
      <w:tr w:rsidR="008B363E" w:rsidRPr="00F90F94">
        <w:trPr>
          <w:trHeight w:val="440"/>
        </w:trPr>
        <w:tc>
          <w:tcPr>
            <w:tcW w:w="1003" w:type="dxa"/>
          </w:tcPr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4224" w:type="dxa"/>
            <w:shd w:val="clear" w:color="auto" w:fill="auto"/>
          </w:tcPr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white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  <w:highlight w:val="white"/>
              </w:rPr>
              <w:t>გულის უკმარისობის დროს გამოყენებული მედიკამენტები: ნიტრატები, ბეტაბლოკერები, კალციუმის არხების ბლოკერები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რითმის დარღვევებზე მოქმედიმედიკამენტები: ანტიარითმიული მედიკამენტების ოთხივე კლასი</w:t>
            </w:r>
          </w:p>
          <w:p w:rsidR="008B363E" w:rsidRPr="00F90F94" w:rsidRDefault="007C3525">
            <w:pPr>
              <w:ind w:right="14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წნევის ცვლილების დროს გამოყენებადი მედიკამენტები: შარდმდენი, სიმპატოლიტიკები (5 ჯგუფი), პირდაპირ მოქმედი ვაზოდილატატორები, ანგიოტენზინის ანტაგონისტები, კალციუმის არხების ბლოკერები, ანგიოტენზინის გარდამქმნელი ფერმენტის ინფიბიტორები, ანგიოტენზინი II ბლოკერები.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სისხლის შედედების მექანიზმზე მოქმედი მედიკამენტები: ანტიკუაგულატები, ანტიაგრეგატები</w:t>
            </w:r>
          </w:p>
        </w:tc>
        <w:tc>
          <w:tcPr>
            <w:tcW w:w="2805" w:type="dxa"/>
            <w:vMerge/>
            <w:vAlign w:val="center"/>
          </w:tcPr>
          <w:p w:rsidR="008B363E" w:rsidRPr="00F90F94" w:rsidRDefault="008B363E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53" w:type="dxa"/>
            <w:vMerge/>
          </w:tcPr>
          <w:p w:rsidR="008B363E" w:rsidRPr="00F90F94" w:rsidRDefault="008B363E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8B363E" w:rsidRPr="00F90F94" w:rsidRDefault="008B363E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spacing w:after="20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8B363E" w:rsidRPr="00F90F94">
        <w:trPr>
          <w:trHeight w:val="440"/>
        </w:trPr>
        <w:tc>
          <w:tcPr>
            <w:tcW w:w="1003" w:type="dxa"/>
          </w:tcPr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  <w:p w:rsidR="008B363E" w:rsidRPr="00F90F94" w:rsidRDefault="008B363E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224" w:type="dxa"/>
            <w:shd w:val="clear" w:color="auto" w:fill="auto"/>
          </w:tcPr>
          <w:p w:rsidR="008B363E" w:rsidRPr="00F90F94" w:rsidRDefault="007C3525">
            <w:pPr>
              <w:tabs>
                <w:tab w:val="left" w:pos="178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ანესთეტიკები: ადგილობრივი ანესთეზია, ვენური ანესთეზია, ინჰალაციური ანესთეზია, ეპიდულარული ანესთეზია</w:t>
            </w:r>
          </w:p>
          <w:p w:rsidR="008B363E" w:rsidRPr="00F90F94" w:rsidRDefault="007C3525">
            <w:pPr>
              <w:tabs>
                <w:tab w:val="left" w:pos="178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ანალგეტიკები: არასტეროიდული ანთების საწინააღმდეგო მედიკამენტები, სტეროიდები.</w:t>
            </w:r>
          </w:p>
          <w:p w:rsidR="008B363E" w:rsidRPr="00F90F94" w:rsidRDefault="007C3525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ანტიმიკრობული მედიკამენტები: ბეტა-ლაქტამ ანტიბიოტიკები, ცილის სინთეზზე მოქმედი ანტიბიოტიკები, ბაქტერიის DNA-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ზე მოქმედი ანტიბიოტიკები, ტუბერკულოზის სამკურნალო მედიკამენტები.</w:t>
            </w:r>
          </w:p>
        </w:tc>
        <w:tc>
          <w:tcPr>
            <w:tcW w:w="2805" w:type="dxa"/>
            <w:vMerge/>
            <w:vAlign w:val="center"/>
          </w:tcPr>
          <w:p w:rsidR="008B363E" w:rsidRPr="00F90F94" w:rsidRDefault="008B363E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53" w:type="dxa"/>
            <w:vMerge/>
          </w:tcPr>
          <w:p w:rsidR="008B363E" w:rsidRPr="00F90F94" w:rsidRDefault="008B363E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8B363E" w:rsidRPr="00F90F94" w:rsidRDefault="008B363E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spacing w:after="20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8B363E" w:rsidRPr="00F90F94">
        <w:trPr>
          <w:trHeight w:val="440"/>
        </w:trPr>
        <w:tc>
          <w:tcPr>
            <w:tcW w:w="1003" w:type="dxa"/>
          </w:tcPr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4224" w:type="dxa"/>
            <w:shd w:val="clear" w:color="auto" w:fill="auto"/>
          </w:tcPr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ასთმისა და ფილტვის ქრონიკული ობსტრუქციული დაავადების სამკურნალო მედიკამენტები: ბეტა2 ადრენორეცეპტორების აგონისტები, მეთილქსანტინები, მუსკარინული რეცეპტორების ანტაგონისტები, იპრატროპიუმი, საინჰალაციო კორტიკოსტეროიდები, ქრომოგლიკატები;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ენდოკრინული სისტემის დაავადებებზე მოქმედი მედიკამენტები: 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დიაბეტის მელიტუსის (ტიპი 1, ტიპი 2) სამკურნალო მედიკამეტები: ინსულინი, ჰიპოგლიკემიური აგენტები;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დიაბეტის ინსიპიდუსზე სამკურნალო მედიკამენტები: ვაზოპრესინი, დესმოპრესინი, ADH</w:t>
            </w:r>
          </w:p>
          <w:p w:rsidR="008B363E" w:rsidRPr="00F90F94" w:rsidRDefault="007C352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ჰიპერ და ჰიპოთირეოიდული მდგომარეობის სამკურნალო მედიკამენტები: რადიოაქტიული იოდი, პროპილთიოურაცილ მეთიმაზოლი, ლევოთიროქსინი</w:t>
            </w:r>
          </w:p>
          <w:p w:rsidR="008B363E" w:rsidRPr="00F90F94" w:rsidRDefault="007C3525" w:rsidP="00D8135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პარკინსონის სამკურნალო მედიკამეტები: ლევოდოპა, სელეგილინი, დოპამინის რეცეპტორის აგონისტები, აცეტილქოლინის ანტაგონისტები</w:t>
            </w:r>
          </w:p>
        </w:tc>
        <w:tc>
          <w:tcPr>
            <w:tcW w:w="2805" w:type="dxa"/>
            <w:vMerge/>
            <w:vAlign w:val="center"/>
          </w:tcPr>
          <w:p w:rsidR="008B363E" w:rsidRPr="00F90F94" w:rsidRDefault="008B363E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53" w:type="dxa"/>
            <w:vMerge/>
          </w:tcPr>
          <w:p w:rsidR="008B363E" w:rsidRPr="00F90F94" w:rsidRDefault="008B363E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8B363E" w:rsidRPr="00F90F94" w:rsidRDefault="008B363E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  <w:tr w:rsidR="008B363E" w:rsidRPr="00F90F94">
        <w:trPr>
          <w:trHeight w:val="440"/>
        </w:trPr>
        <w:tc>
          <w:tcPr>
            <w:tcW w:w="1003" w:type="dxa"/>
          </w:tcPr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b/>
                <w:sz w:val="20"/>
                <w:szCs w:val="20"/>
              </w:rPr>
              <w:t>5</w:t>
            </w:r>
          </w:p>
        </w:tc>
        <w:tc>
          <w:tcPr>
            <w:tcW w:w="4224" w:type="dxa"/>
            <w:shd w:val="clear" w:color="auto" w:fill="auto"/>
          </w:tcPr>
          <w:p w:rsidR="008B363E" w:rsidRPr="00F90F94" w:rsidRDefault="007C3525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შფოთვის დროს გამოსაყენებელი მედიკამენტები: ბარბიტურატები, ბენზოდიაზეპინები, ბეტაადრენერგული ბლოკატორები, ანტიდეპრესანტები, ანტიფსიქოტიკები;</w:t>
            </w:r>
          </w:p>
          <w:p w:rsidR="008B363E" w:rsidRPr="00F90F94" w:rsidRDefault="007C3525">
            <w:pPr>
              <w:shd w:val="clear" w:color="auto" w:fill="FFFFFF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დეპრესიის სამკურნალო მედიკამე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ნ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ტები: 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ტრიციკლური ანტიდეპრესანტები, მონოამინ-ოქსიდაზას ინჰიბიტორები,სეროტონინის უკუ-მიტაცების სელექტიური ინჰიბიტორი;3. ფსიქოზის სამკურნალო მედიკამეტები: 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ტიპ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ური და </w:t>
            </w:r>
            <w:r w:rsidR="001E0ACB">
              <w:rPr>
                <w:rFonts w:ascii="Sylfaen" w:eastAsia="Arial Unicode MS" w:hAnsi="Sylfaen" w:cs="Arial Unicode MS"/>
                <w:sz w:val="20"/>
                <w:szCs w:val="20"/>
              </w:rPr>
              <w:t>ატიპ</w:t>
            </w:r>
            <w:r w:rsidRPr="00F90F94">
              <w:rPr>
                <w:rFonts w:ascii="Sylfaen" w:eastAsia="Arial Unicode MS" w:hAnsi="Sylfaen" w:cs="Arial Unicode MS"/>
                <w:sz w:val="20"/>
                <w:szCs w:val="20"/>
              </w:rPr>
              <w:t>ური ანტიფსიქოზურები.</w:t>
            </w:r>
          </w:p>
        </w:tc>
        <w:tc>
          <w:tcPr>
            <w:tcW w:w="2805" w:type="dxa"/>
            <w:vMerge/>
            <w:vAlign w:val="center"/>
          </w:tcPr>
          <w:p w:rsidR="008B363E" w:rsidRPr="00F90F94" w:rsidRDefault="008B363E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353" w:type="dxa"/>
            <w:vMerge/>
          </w:tcPr>
          <w:p w:rsidR="008B363E" w:rsidRPr="00F90F94" w:rsidRDefault="008B363E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83" w:type="dxa"/>
            <w:vMerge/>
          </w:tcPr>
          <w:p w:rsidR="008B363E" w:rsidRPr="00F90F94" w:rsidRDefault="008B363E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widowControl w:val="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tabs>
                <w:tab w:val="left" w:pos="350"/>
              </w:tabs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8B363E" w:rsidRPr="00F90F94" w:rsidRDefault="008B363E">
            <w:pPr>
              <w:spacing w:after="200"/>
              <w:ind w:left="720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  <w:highlight w:val="yellow"/>
              </w:rPr>
            </w:pPr>
          </w:p>
        </w:tc>
      </w:tr>
    </w:tbl>
    <w:p w:rsidR="008B363E" w:rsidRPr="00A81074" w:rsidRDefault="008B363E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8B363E" w:rsidRPr="00F90F94" w:rsidRDefault="007C3525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F90F94">
        <w:rPr>
          <w:rFonts w:ascii="Sylfaen" w:eastAsia="Arial Unicode MS" w:hAnsi="Sylfaen" w:cs="Arial Unicode MS"/>
          <w:b/>
          <w:sz w:val="20"/>
          <w:szCs w:val="20"/>
        </w:rPr>
        <w:t>3.2 საათების განაწილების  სქემა</w:t>
      </w:r>
    </w:p>
    <w:tbl>
      <w:tblPr>
        <w:tblStyle w:val="a2"/>
        <w:tblW w:w="14658" w:type="dxa"/>
        <w:tblLayout w:type="fixed"/>
        <w:tblLook w:val="0400"/>
      </w:tblPr>
      <w:tblGrid>
        <w:gridCol w:w="2914"/>
        <w:gridCol w:w="5327"/>
        <w:gridCol w:w="2454"/>
        <w:gridCol w:w="1835"/>
        <w:gridCol w:w="2128"/>
      </w:tblGrid>
      <w:tr w:rsidR="008B363E" w:rsidRPr="00F90F94">
        <w:tc>
          <w:tcPr>
            <w:tcW w:w="291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7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8B363E" w:rsidRPr="00F90F94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8B363E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54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35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28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8B363E" w:rsidRPr="00F90F94" w:rsidRDefault="007C352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8B363E" w:rsidRPr="00F90F94" w:rsidTr="00853A96">
        <w:tc>
          <w:tcPr>
            <w:tcW w:w="291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8B363E" w:rsidP="00D8135C">
            <w:pPr>
              <w:widowControl w:val="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27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8B363E" w:rsidP="00D8135C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 w:rsidP="00D8135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8B363E" w:rsidRPr="00F90F94" w:rsidRDefault="008B363E" w:rsidP="00D8135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8B363E" w:rsidP="00D8135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8B363E" w:rsidP="00D8135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B363E" w:rsidRPr="00F90F94" w:rsidRDefault="008B363E" w:rsidP="00D8135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  <w:tr w:rsidR="00D8135C" w:rsidRPr="00F90F94" w:rsidTr="00853A96">
        <w:tc>
          <w:tcPr>
            <w:tcW w:w="2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D8135C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>1</w:t>
            </w:r>
          </w:p>
        </w:tc>
        <w:tc>
          <w:tcPr>
            <w:tcW w:w="5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19</w:t>
            </w:r>
          </w:p>
        </w:tc>
        <w:tc>
          <w:tcPr>
            <w:tcW w:w="2454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b/>
                <w:sz w:val="20"/>
                <w:szCs w:val="20"/>
              </w:rPr>
              <w:t>125</w:t>
            </w:r>
          </w:p>
        </w:tc>
      </w:tr>
      <w:tr w:rsidR="00D8135C" w:rsidRPr="00F90F94" w:rsidTr="00853A96">
        <w:tc>
          <w:tcPr>
            <w:tcW w:w="291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D8135C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>2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16</w:t>
            </w:r>
          </w:p>
        </w:tc>
        <w:tc>
          <w:tcPr>
            <w:tcW w:w="24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8135C" w:rsidRPr="00F90F94" w:rsidTr="005573E3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D8135C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>3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36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8135C" w:rsidRPr="00F90F94" w:rsidTr="005573E3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D8135C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>4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22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8135C" w:rsidRPr="00F90F94" w:rsidTr="005573E3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D8135C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sz w:val="20"/>
                <w:szCs w:val="20"/>
              </w:rPr>
              <w:t>5</w:t>
            </w:r>
          </w:p>
        </w:tc>
        <w:tc>
          <w:tcPr>
            <w:tcW w:w="5327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12</w:t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sz w:val="20"/>
                <w:szCs w:val="20"/>
              </w:rPr>
              <w:t>7</w:t>
            </w:r>
          </w:p>
        </w:tc>
        <w:tc>
          <w:tcPr>
            <w:tcW w:w="2128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8135C" w:rsidRPr="00F90F94" w:rsidTr="005573E3">
        <w:tc>
          <w:tcPr>
            <w:tcW w:w="2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D8135C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D8135C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სულ: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F2DA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853A96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853A96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105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F90F94">
              <w:rPr>
                <w:rFonts w:ascii="Sylfaen" w:eastAsia="Merriweather" w:hAnsi="Sylfaen" w:cs="Merriweather"/>
                <w:b/>
                <w:sz w:val="20"/>
                <w:szCs w:val="20"/>
              </w:rPr>
              <w:t>5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F2DA5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853A96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853A96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15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128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135C" w:rsidRPr="00F90F94" w:rsidRDefault="00D8135C" w:rsidP="00D8135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8B363E" w:rsidRPr="00A81074" w:rsidRDefault="00A81074" w:rsidP="00A81074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Sylfaen"/>
          <w:b/>
          <w:sz w:val="20"/>
          <w:szCs w:val="20"/>
        </w:rPr>
        <w:t>3.3. მოდული ხორციელდება</w:t>
      </w:r>
      <w:r>
        <w:rPr>
          <w:rFonts w:ascii="Sylfaen" w:hAnsi="Sylfaen"/>
          <w:b/>
          <w:sz w:val="20"/>
          <w:szCs w:val="20"/>
        </w:rPr>
        <w:t xml:space="preserve">: შპს საზოგადოებრივი კოლეჯი თბილისის N1 სამედიცინო სასწავლებლის </w:t>
      </w:r>
      <w:r>
        <w:rPr>
          <w:rFonts w:ascii="Sylfaen" w:hAnsi="Sylfaen" w:cs="Arial"/>
          <w:b/>
          <w:sz w:val="20"/>
          <w:szCs w:val="20"/>
        </w:rPr>
        <w:t xml:space="preserve">ფარმაცევტულ კაბინეტ-ლაბორატორიაში </w:t>
      </w:r>
      <w:r>
        <w:rPr>
          <w:rFonts w:ascii="Sylfaen" w:hAnsi="Sylfaen" w:cs="Arial"/>
          <w:b/>
          <w:sz w:val="20"/>
          <w:szCs w:val="20"/>
          <w:lang w:val="en-US"/>
        </w:rPr>
        <w:t xml:space="preserve">A-C </w:t>
      </w:r>
      <w:r>
        <w:rPr>
          <w:rFonts w:ascii="Sylfaen" w:hAnsi="Sylfaen" w:cs="Arial"/>
          <w:b/>
          <w:sz w:val="20"/>
          <w:szCs w:val="20"/>
        </w:rPr>
        <w:t>გარემოში ოთახი N14</w:t>
      </w:r>
    </w:p>
    <w:p w:rsidR="008B363E" w:rsidRDefault="007C3525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F90F94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A81074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F90F94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E25022" w:rsidRPr="00455E2A" w:rsidRDefault="00E25022" w:rsidP="00E25022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Sylfaen" w:hAnsi="Sylfaen"/>
        </w:rPr>
      </w:pPr>
      <w:r w:rsidRPr="00455E2A">
        <w:rPr>
          <w:rFonts w:ascii="Sylfaen" w:hAnsi="Sylfaen"/>
        </w:rPr>
        <w:t>ფარმაკოლოგია -  დ.ა. ხარკვიჩი    2008 წ</w:t>
      </w:r>
    </w:p>
    <w:p w:rsidR="00E25022" w:rsidRPr="00455E2A" w:rsidRDefault="00E25022" w:rsidP="00E25022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Sylfaen" w:hAnsi="Sylfaen"/>
        </w:rPr>
      </w:pPr>
      <w:r w:rsidRPr="00455E2A">
        <w:rPr>
          <w:rFonts w:ascii="Sylfaen" w:hAnsi="Sylfaen"/>
        </w:rPr>
        <w:t>სამედიცინო  ბაზისური  ფარმაკოლოგია -გ. თურმანაული  2007 წ</w:t>
      </w:r>
    </w:p>
    <w:p w:rsidR="00E25022" w:rsidRPr="00455E2A" w:rsidRDefault="00E25022" w:rsidP="00E25022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Sylfaen" w:hAnsi="Sylfaen"/>
        </w:rPr>
      </w:pPr>
      <w:r w:rsidRPr="00455E2A">
        <w:rPr>
          <w:rFonts w:ascii="Sylfaen" w:hAnsi="Sylfaen"/>
        </w:rPr>
        <w:t>კლინიკური ფარმაკოლოგია -გ. თურმანაული   2009  წ</w:t>
      </w:r>
    </w:p>
    <w:p w:rsidR="00E25022" w:rsidRPr="00455E2A" w:rsidRDefault="00E25022" w:rsidP="00E25022">
      <w:pPr>
        <w:pStyle w:val="ListParagraph"/>
        <w:numPr>
          <w:ilvl w:val="0"/>
          <w:numId w:val="8"/>
        </w:numPr>
        <w:spacing w:after="200" w:line="240" w:lineRule="auto"/>
        <w:jc w:val="both"/>
        <w:rPr>
          <w:rFonts w:ascii="Sylfaen" w:hAnsi="Sylfaen"/>
        </w:rPr>
      </w:pPr>
      <w:r w:rsidRPr="00455E2A">
        <w:rPr>
          <w:rFonts w:ascii="Sylfaen" w:hAnsi="Sylfaen"/>
        </w:rPr>
        <w:t>სტუდენტთა სახელმძღვანელო - ,,ფარმაკოლოგიის  საფუძვლები  საექთნო საქმეში,,  თბილისი 2015წ</w:t>
      </w:r>
    </w:p>
    <w:p w:rsidR="00E25022" w:rsidRDefault="00E25022" w:rsidP="00E25022">
      <w:pPr>
        <w:pStyle w:val="ListParagraph"/>
        <w:numPr>
          <w:ilvl w:val="0"/>
          <w:numId w:val="8"/>
        </w:numPr>
        <w:spacing w:after="0" w:line="240" w:lineRule="auto"/>
        <w:rPr>
          <w:rFonts w:ascii="Sylfaen" w:hAnsi="Sylfaen"/>
        </w:rPr>
      </w:pPr>
      <w:r w:rsidRPr="00455E2A">
        <w:rPr>
          <w:rFonts w:ascii="Sylfaen" w:hAnsi="Sylfaen" w:cs="Sylfaen"/>
        </w:rPr>
        <w:t>ფარმაკოლოგია</w:t>
      </w:r>
      <w:r w:rsidRPr="00455E2A">
        <w:rPr>
          <w:rFonts w:ascii="Sylfaen" w:hAnsi="Sylfaen"/>
        </w:rPr>
        <w:t>,;</w:t>
      </w:r>
      <w:r w:rsidRPr="00455E2A">
        <w:rPr>
          <w:rFonts w:ascii="Sylfaen" w:hAnsi="Sylfaen" w:cs="Sylfaen"/>
        </w:rPr>
        <w:t>სახელმძღვანელო</w:t>
      </w:r>
      <w:r w:rsidRPr="00455E2A">
        <w:rPr>
          <w:rFonts w:ascii="Sylfaen" w:hAnsi="Sylfaen"/>
        </w:rPr>
        <w:t xml:space="preserve"> თბ.;გულანი.1992თურმანაული,გ.</w:t>
      </w:r>
    </w:p>
    <w:p w:rsidR="00C2611B" w:rsidRPr="00455E2A" w:rsidRDefault="00C2611B" w:rsidP="00E25022">
      <w:pPr>
        <w:pStyle w:val="ListParagraph"/>
        <w:numPr>
          <w:ilvl w:val="0"/>
          <w:numId w:val="8"/>
        </w:numPr>
        <w:spacing w:after="0" w:line="240" w:lineRule="auto"/>
        <w:rPr>
          <w:rFonts w:ascii="Sylfaen" w:hAnsi="Sylfaen"/>
        </w:rPr>
      </w:pPr>
      <w:r>
        <w:rPr>
          <w:rFonts w:ascii="Sylfaen" w:hAnsi="Sylfaen"/>
        </w:rPr>
        <w:t>ფარმაკოლოგია  ზ. წიკლაური 2008წ.</w:t>
      </w:r>
    </w:p>
    <w:p w:rsidR="00E25022" w:rsidRDefault="00E25022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C2611B" w:rsidRPr="00C2611B" w:rsidRDefault="00C2611B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E137A9" w:rsidRPr="006441B5" w:rsidRDefault="00E137A9" w:rsidP="00E137A9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lastRenderedPageBreak/>
        <w:t>3.</w:t>
      </w:r>
      <w:r w:rsidR="00A81074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E137A9" w:rsidRPr="00A81074" w:rsidRDefault="00E137A9" w:rsidP="00E137A9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8B363E" w:rsidRPr="00F90F94" w:rsidRDefault="00E137A9" w:rsidP="00E137A9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8B363E" w:rsidRPr="00F90F94" w:rsidRDefault="008B363E">
      <w:pPr>
        <w:spacing w:line="240" w:lineRule="auto"/>
        <w:jc w:val="both"/>
        <w:rPr>
          <w:rFonts w:ascii="Sylfaen" w:eastAsia="Merriweather" w:hAnsi="Sylfaen" w:cs="Merriweather"/>
          <w:sz w:val="20"/>
          <w:szCs w:val="20"/>
        </w:rPr>
      </w:pPr>
    </w:p>
    <w:p w:rsidR="003D278A" w:rsidRPr="00A81074" w:rsidRDefault="003D278A" w:rsidP="003D278A">
      <w:pPr>
        <w:jc w:val="both"/>
        <w:rPr>
          <w:rFonts w:ascii="Sylfaen" w:hAnsi="Sylfaen" w:cs="Arial"/>
          <w:b/>
          <w:sz w:val="20"/>
          <w:szCs w:val="20"/>
        </w:rPr>
      </w:pPr>
      <w:bookmarkStart w:id="2" w:name="_30j0zll" w:colFirst="0" w:colLast="0"/>
      <w:bookmarkEnd w:id="2"/>
      <w:r w:rsidRPr="00A81074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7"/>
        <w:gridCol w:w="3686"/>
        <w:gridCol w:w="2977"/>
        <w:gridCol w:w="3685"/>
        <w:gridCol w:w="3729"/>
      </w:tblGrid>
      <w:tr w:rsidR="003D278A" w:rsidRPr="00A81074" w:rsidTr="00A26807">
        <w:trPr>
          <w:trHeight w:val="435"/>
        </w:trPr>
        <w:tc>
          <w:tcPr>
            <w:tcW w:w="274" w:type="pct"/>
            <w:vMerge w:val="restart"/>
          </w:tcPr>
          <w:p w:rsidR="003D278A" w:rsidRPr="00A81074" w:rsidRDefault="003D278A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81074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237" w:type="pct"/>
            <w:vMerge w:val="restart"/>
          </w:tcPr>
          <w:p w:rsidR="003D278A" w:rsidRPr="00A81074" w:rsidRDefault="003D278A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81074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999" w:type="pct"/>
          </w:tcPr>
          <w:p w:rsidR="003D278A" w:rsidRPr="00A81074" w:rsidRDefault="003D278A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81074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237" w:type="pct"/>
            <w:vMerge w:val="restart"/>
          </w:tcPr>
          <w:p w:rsidR="003D278A" w:rsidRPr="00A81074" w:rsidRDefault="003D278A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81074">
              <w:rPr>
                <w:rFonts w:ascii="Sylfaen" w:hAnsi="Sylfaen"/>
                <w:b/>
                <w:sz w:val="20"/>
                <w:szCs w:val="20"/>
              </w:rPr>
              <w:t>კვალიფიკაცია დიპლომის მიხედვით</w:t>
            </w:r>
          </w:p>
        </w:tc>
        <w:tc>
          <w:tcPr>
            <w:tcW w:w="1252" w:type="pct"/>
            <w:vMerge w:val="restart"/>
          </w:tcPr>
          <w:p w:rsidR="003D278A" w:rsidRPr="00A81074" w:rsidRDefault="003D278A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81074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3D278A" w:rsidRPr="00A81074" w:rsidTr="00A26807">
        <w:trPr>
          <w:trHeight w:val="396"/>
        </w:trPr>
        <w:tc>
          <w:tcPr>
            <w:tcW w:w="274" w:type="pct"/>
            <w:vMerge/>
          </w:tcPr>
          <w:p w:rsidR="003D278A" w:rsidRPr="00A81074" w:rsidRDefault="003D278A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237" w:type="pct"/>
            <w:vMerge/>
          </w:tcPr>
          <w:p w:rsidR="003D278A" w:rsidRPr="00A81074" w:rsidRDefault="003D278A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999" w:type="pct"/>
          </w:tcPr>
          <w:p w:rsidR="003D278A" w:rsidRPr="00A81074" w:rsidRDefault="003D278A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A81074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237" w:type="pct"/>
            <w:vMerge/>
          </w:tcPr>
          <w:p w:rsidR="003D278A" w:rsidRPr="00A81074" w:rsidRDefault="003D278A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252" w:type="pct"/>
            <w:vMerge/>
          </w:tcPr>
          <w:p w:rsidR="003D278A" w:rsidRPr="00A81074" w:rsidRDefault="003D278A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3D278A" w:rsidRPr="00A81074" w:rsidTr="00A26807">
        <w:trPr>
          <w:trHeight w:val="503"/>
        </w:trPr>
        <w:tc>
          <w:tcPr>
            <w:tcW w:w="274" w:type="pct"/>
          </w:tcPr>
          <w:p w:rsidR="003D278A" w:rsidRPr="00A81074" w:rsidRDefault="003D278A" w:rsidP="003D278A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A81074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237" w:type="pct"/>
          </w:tcPr>
          <w:p w:rsidR="003D278A" w:rsidRPr="00A81074" w:rsidRDefault="003D278A" w:rsidP="003D278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A81074">
              <w:rPr>
                <w:rFonts w:ascii="Sylfaen" w:hAnsi="Sylfaen"/>
                <w:b/>
                <w:sz w:val="20"/>
                <w:szCs w:val="20"/>
              </w:rPr>
              <w:t>ნინო ლომიძე</w:t>
            </w:r>
          </w:p>
        </w:tc>
        <w:tc>
          <w:tcPr>
            <w:tcW w:w="999" w:type="pct"/>
          </w:tcPr>
          <w:p w:rsidR="003D278A" w:rsidRPr="00A81074" w:rsidRDefault="003D278A" w:rsidP="003D278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A81074">
              <w:rPr>
                <w:rFonts w:ascii="Sylfaen" w:hAnsi="Sylfaen"/>
                <w:b/>
                <w:sz w:val="20"/>
                <w:szCs w:val="20"/>
              </w:rPr>
              <w:t>599- 33- 54 -68</w:t>
            </w:r>
          </w:p>
        </w:tc>
        <w:tc>
          <w:tcPr>
            <w:tcW w:w="1237" w:type="pct"/>
          </w:tcPr>
          <w:p w:rsidR="003D278A" w:rsidRPr="00A81074" w:rsidRDefault="003D278A" w:rsidP="003D278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</w:rPr>
            </w:pPr>
            <w:r w:rsidRPr="00A81074">
              <w:rPr>
                <w:rFonts w:ascii="Sylfaen" w:hAnsi="Sylfaen"/>
                <w:b/>
                <w:sz w:val="20"/>
                <w:szCs w:val="20"/>
              </w:rPr>
              <w:t>ექიმი</w:t>
            </w:r>
          </w:p>
        </w:tc>
        <w:tc>
          <w:tcPr>
            <w:tcW w:w="1252" w:type="pct"/>
          </w:tcPr>
          <w:p w:rsidR="003D278A" w:rsidRDefault="003D278A" w:rsidP="003D278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A81074">
              <w:rPr>
                <w:rFonts w:ascii="Sylfaen" w:hAnsi="Sylfaen"/>
                <w:b/>
                <w:sz w:val="20"/>
                <w:szCs w:val="20"/>
              </w:rPr>
              <w:t>2000 წლიდან N 1 სამედიცინო სასწავლებლის  პედაგოგი (19 წელი  გამოცდილება)</w:t>
            </w:r>
          </w:p>
          <w:p w:rsidR="00A26807" w:rsidRPr="00A26807" w:rsidRDefault="00A26807" w:rsidP="003D278A">
            <w:pPr>
              <w:tabs>
                <w:tab w:val="left" w:pos="945"/>
              </w:tabs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</w:tbl>
    <w:p w:rsidR="008B363E" w:rsidRPr="00F90F94" w:rsidRDefault="008B363E">
      <w:pPr>
        <w:spacing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sectPr w:rsidR="008B363E" w:rsidRPr="00F90F94" w:rsidSect="00A31C23">
      <w:headerReference w:type="default" r:id="rId9"/>
      <w:footerReference w:type="default" r:id="rId10"/>
      <w:pgSz w:w="16838" w:h="11906"/>
      <w:pgMar w:top="720" w:right="720" w:bottom="720" w:left="144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86C" w:rsidRDefault="0053586C">
      <w:pPr>
        <w:spacing w:after="0" w:line="240" w:lineRule="auto"/>
      </w:pPr>
      <w:r>
        <w:separator/>
      </w:r>
    </w:p>
  </w:endnote>
  <w:endnote w:type="continuationSeparator" w:id="0">
    <w:p w:rsidR="0053586C" w:rsidRDefault="0053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63E" w:rsidRDefault="00DF2DA5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7C3525">
      <w:instrText>PAGE</w:instrText>
    </w:r>
    <w:r>
      <w:fldChar w:fldCharType="separate"/>
    </w:r>
    <w:r w:rsidR="00C2611B">
      <w:rPr>
        <w:noProof/>
      </w:rPr>
      <w:t>11</w:t>
    </w:r>
    <w:r>
      <w:fldChar w:fldCharType="end"/>
    </w:r>
  </w:p>
  <w:p w:rsidR="008B363E" w:rsidRDefault="008B363E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86C" w:rsidRDefault="0053586C">
      <w:pPr>
        <w:spacing w:after="0" w:line="240" w:lineRule="auto"/>
      </w:pPr>
      <w:r>
        <w:separator/>
      </w:r>
    </w:p>
  </w:footnote>
  <w:footnote w:type="continuationSeparator" w:id="0">
    <w:p w:rsidR="0053586C" w:rsidRDefault="00535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363E" w:rsidRDefault="008B363E">
    <w:pPr>
      <w:tabs>
        <w:tab w:val="center" w:pos="4680"/>
        <w:tab w:val="right" w:pos="9360"/>
      </w:tabs>
      <w:spacing w:after="0" w:line="240" w:lineRule="auto"/>
      <w:jc w:val="right"/>
      <w:rPr>
        <w:rFonts w:ascii="Merriweather" w:eastAsia="Merriweather" w:hAnsi="Merriweather" w:cs="Merriweather"/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0ABE"/>
    <w:multiLevelType w:val="hybridMultilevel"/>
    <w:tmpl w:val="74E4CE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467271"/>
    <w:multiLevelType w:val="multilevel"/>
    <w:tmpl w:val="74F8B5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E5D2C9B"/>
    <w:multiLevelType w:val="multilevel"/>
    <w:tmpl w:val="086A4F5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B480D"/>
    <w:multiLevelType w:val="multilevel"/>
    <w:tmpl w:val="A670CA1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5D20FD"/>
    <w:multiLevelType w:val="hybridMultilevel"/>
    <w:tmpl w:val="A614D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C6447B"/>
    <w:multiLevelType w:val="multilevel"/>
    <w:tmpl w:val="CB38AEB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51FCE"/>
    <w:multiLevelType w:val="multilevel"/>
    <w:tmpl w:val="BB4005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E3F0CF1"/>
    <w:multiLevelType w:val="multilevel"/>
    <w:tmpl w:val="34FAB298"/>
    <w:lvl w:ilvl="0">
      <w:start w:val="1"/>
      <w:numFmt w:val="decimal"/>
      <w:lvlText w:val="%1."/>
      <w:lvlJc w:val="left"/>
      <w:pPr>
        <w:ind w:left="33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57" w:hanging="360"/>
      </w:pPr>
    </w:lvl>
    <w:lvl w:ilvl="2">
      <w:start w:val="1"/>
      <w:numFmt w:val="lowerRoman"/>
      <w:lvlText w:val="%3."/>
      <w:lvlJc w:val="right"/>
      <w:pPr>
        <w:ind w:left="1777" w:hanging="180"/>
      </w:pPr>
    </w:lvl>
    <w:lvl w:ilvl="3">
      <w:start w:val="1"/>
      <w:numFmt w:val="decimal"/>
      <w:lvlText w:val="%4."/>
      <w:lvlJc w:val="left"/>
      <w:pPr>
        <w:ind w:left="2497" w:hanging="360"/>
      </w:pPr>
    </w:lvl>
    <w:lvl w:ilvl="4">
      <w:start w:val="1"/>
      <w:numFmt w:val="lowerLetter"/>
      <w:lvlText w:val="%5."/>
      <w:lvlJc w:val="left"/>
      <w:pPr>
        <w:ind w:left="3217" w:hanging="360"/>
      </w:pPr>
    </w:lvl>
    <w:lvl w:ilvl="5">
      <w:start w:val="1"/>
      <w:numFmt w:val="lowerRoman"/>
      <w:lvlText w:val="%6."/>
      <w:lvlJc w:val="right"/>
      <w:pPr>
        <w:ind w:left="3937" w:hanging="180"/>
      </w:pPr>
    </w:lvl>
    <w:lvl w:ilvl="6">
      <w:start w:val="1"/>
      <w:numFmt w:val="decimal"/>
      <w:lvlText w:val="%7."/>
      <w:lvlJc w:val="left"/>
      <w:pPr>
        <w:ind w:left="4657" w:hanging="360"/>
      </w:pPr>
    </w:lvl>
    <w:lvl w:ilvl="7">
      <w:start w:val="1"/>
      <w:numFmt w:val="lowerLetter"/>
      <w:lvlText w:val="%8."/>
      <w:lvlJc w:val="left"/>
      <w:pPr>
        <w:ind w:left="5377" w:hanging="360"/>
      </w:pPr>
    </w:lvl>
    <w:lvl w:ilvl="8">
      <w:start w:val="1"/>
      <w:numFmt w:val="lowerRoman"/>
      <w:lvlText w:val="%9."/>
      <w:lvlJc w:val="right"/>
      <w:pPr>
        <w:ind w:left="6097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363E"/>
    <w:rsid w:val="0001667C"/>
    <w:rsid w:val="000D06F6"/>
    <w:rsid w:val="00104556"/>
    <w:rsid w:val="001053C9"/>
    <w:rsid w:val="001426E5"/>
    <w:rsid w:val="001E0ACB"/>
    <w:rsid w:val="001F236A"/>
    <w:rsid w:val="002471D5"/>
    <w:rsid w:val="00303F91"/>
    <w:rsid w:val="00363207"/>
    <w:rsid w:val="00383DB4"/>
    <w:rsid w:val="003B07D1"/>
    <w:rsid w:val="003D278A"/>
    <w:rsid w:val="004845F0"/>
    <w:rsid w:val="00487740"/>
    <w:rsid w:val="004B3A6A"/>
    <w:rsid w:val="005009DD"/>
    <w:rsid w:val="0053586C"/>
    <w:rsid w:val="00551E27"/>
    <w:rsid w:val="005566E6"/>
    <w:rsid w:val="00594A36"/>
    <w:rsid w:val="006707C5"/>
    <w:rsid w:val="006B0B99"/>
    <w:rsid w:val="006E6A12"/>
    <w:rsid w:val="0070239C"/>
    <w:rsid w:val="00726706"/>
    <w:rsid w:val="007C2F66"/>
    <w:rsid w:val="007C3525"/>
    <w:rsid w:val="007E5EBE"/>
    <w:rsid w:val="00830098"/>
    <w:rsid w:val="00833F12"/>
    <w:rsid w:val="00853A96"/>
    <w:rsid w:val="008B363E"/>
    <w:rsid w:val="008D6AE4"/>
    <w:rsid w:val="00920D46"/>
    <w:rsid w:val="0096283D"/>
    <w:rsid w:val="0097535D"/>
    <w:rsid w:val="009A4661"/>
    <w:rsid w:val="009C430C"/>
    <w:rsid w:val="00A26807"/>
    <w:rsid w:val="00A31C23"/>
    <w:rsid w:val="00A71D3F"/>
    <w:rsid w:val="00A81074"/>
    <w:rsid w:val="00A95F34"/>
    <w:rsid w:val="00B062D3"/>
    <w:rsid w:val="00B32263"/>
    <w:rsid w:val="00B72C6C"/>
    <w:rsid w:val="00BB734F"/>
    <w:rsid w:val="00C2611B"/>
    <w:rsid w:val="00C9284D"/>
    <w:rsid w:val="00D8135C"/>
    <w:rsid w:val="00DB0F4D"/>
    <w:rsid w:val="00DF2DA5"/>
    <w:rsid w:val="00DF7072"/>
    <w:rsid w:val="00E1128E"/>
    <w:rsid w:val="00E137A9"/>
    <w:rsid w:val="00E25022"/>
    <w:rsid w:val="00EA0B05"/>
    <w:rsid w:val="00F20B7F"/>
    <w:rsid w:val="00F326BF"/>
    <w:rsid w:val="00F90F94"/>
    <w:rsid w:val="00FF5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31C23"/>
  </w:style>
  <w:style w:type="paragraph" w:styleId="Heading1">
    <w:name w:val="heading 1"/>
    <w:basedOn w:val="Normal"/>
    <w:next w:val="Normal"/>
    <w:rsid w:val="00A31C2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A31C2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A31C2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A31C2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A31C23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A31C2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A31C2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A31C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31C2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A31C2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A31C2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A31C2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A31C23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112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12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12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2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28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2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8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F70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A95F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6" w:lineRule="auto"/>
      <w:ind w:left="720"/>
      <w:contextualSpacing/>
    </w:pPr>
  </w:style>
  <w:style w:type="table" w:styleId="TableGrid">
    <w:name w:val="Table Grid"/>
    <w:basedOn w:val="TableNormal"/>
    <w:rsid w:val="004845F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8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2325</Words>
  <Characters>13259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42</cp:revision>
  <dcterms:created xsi:type="dcterms:W3CDTF">2018-02-14T09:59:00Z</dcterms:created>
  <dcterms:modified xsi:type="dcterms:W3CDTF">2019-05-23T09:14:00Z</dcterms:modified>
</cp:coreProperties>
</file>