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275"/>
        <w:tblW w:w="153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5309"/>
      </w:tblGrid>
      <w:tr w:rsidR="001E5637" w:rsidTr="001E5637">
        <w:trPr>
          <w:trHeight w:val="10512"/>
        </w:trPr>
        <w:tc>
          <w:tcPr>
            <w:tcW w:w="15309" w:type="dxa"/>
            <w:tcBorders>
              <w:top w:val="thickThinMedium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E5637" w:rsidRDefault="001E5637">
            <w:pPr>
              <w:tabs>
                <w:tab w:val="left" w:pos="4356"/>
              </w:tabs>
              <w:ind w:left="300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პროფესიული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საგანმანათლებლო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პროგრამის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დანართი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N13           </w:t>
            </w:r>
          </w:p>
          <w:p w:rsidR="001E5637" w:rsidRDefault="001E5637">
            <w:pPr>
              <w:tabs>
                <w:tab w:val="left" w:pos="4356"/>
              </w:tabs>
              <w:ind w:left="300"/>
              <w:rPr>
                <w:rFonts w:ascii="Sylfaen" w:hAnsi="Sylfaen"/>
                <w:b/>
                <w:sz w:val="24"/>
                <w:szCs w:val="24"/>
                <w:lang w:val="en-GB"/>
              </w:rPr>
            </w:pPr>
          </w:p>
          <w:p w:rsidR="001E5637" w:rsidRDefault="001E5637">
            <w:pPr>
              <w:tabs>
                <w:tab w:val="left" w:pos="4356"/>
              </w:tabs>
              <w:ind w:left="300"/>
              <w:rPr>
                <w:rFonts w:ascii="Sylfaen" w:hAnsi="Sylfaen"/>
                <w:b/>
                <w:sz w:val="24"/>
                <w:szCs w:val="24"/>
              </w:rPr>
            </w:pPr>
          </w:p>
          <w:p w:rsidR="001E5637" w:rsidRDefault="001E5637">
            <w:pPr>
              <w:tabs>
                <w:tab w:val="left" w:pos="4356"/>
              </w:tabs>
              <w:ind w:left="300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         </w:t>
            </w:r>
          </w:p>
          <w:p w:rsidR="001E5637" w:rsidRDefault="001E5637">
            <w:pPr>
              <w:tabs>
                <w:tab w:val="left" w:pos="1258"/>
              </w:tabs>
              <w:ind w:left="300"/>
              <w:rPr>
                <w:rFonts w:ascii="Sylfaen" w:hAnsi="Sylfaen"/>
                <w:b/>
                <w:sz w:val="24"/>
                <w:szCs w:val="24"/>
                <w:lang w:val="en-GB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ab/>
            </w:r>
          </w:p>
          <w:tbl>
            <w:tblPr>
              <w:tblpPr w:leftFromText="180" w:rightFromText="180" w:vertAnchor="page" w:horzAnchor="margin" w:tblpXSpec="center" w:tblpY="27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20"/>
            </w:tblPr>
            <w:tblGrid>
              <w:gridCol w:w="4678"/>
            </w:tblGrid>
            <w:tr w:rsidR="001E5637">
              <w:tc>
                <w:tcPr>
                  <w:tcW w:w="4678" w:type="dxa"/>
                  <w:tcBorders>
                    <w:top w:val="thickThinMediumGap" w:sz="24" w:space="0" w:color="auto"/>
                    <w:left w:val="thickThin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shd w:val="clear" w:color="auto" w:fill="8DB3E2"/>
                  <w:hideMark/>
                </w:tcPr>
                <w:p w:rsidR="001E5637" w:rsidRDefault="001E5637">
                  <w:pPr>
                    <w:tabs>
                      <w:tab w:val="left" w:pos="1258"/>
                    </w:tabs>
                    <w:jc w:val="center"/>
                    <w:rPr>
                      <w:rFonts w:ascii="Sylfaen" w:eastAsia="Times New Roman" w:hAnsi="Sylfae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>შპს საზოგადოებრივი კოლეჯი თბილისისი N 1 სამედიცინო სასწავლებელი</w:t>
                  </w:r>
                </w:p>
              </w:tc>
            </w:tr>
          </w:tbl>
          <w:p w:rsidR="001E5637" w:rsidRDefault="001E5637">
            <w:pPr>
              <w:tabs>
                <w:tab w:val="left" w:pos="1258"/>
              </w:tabs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anchor distT="24384" distB="32766" distL="114300" distR="125222" simplePos="0" relativeHeight="251658240" behindDoc="0" locked="0" layoutInCell="1" allowOverlap="1">
                  <wp:simplePos x="0" y="0"/>
                  <wp:positionH relativeFrom="column">
                    <wp:posOffset>3665220</wp:posOffset>
                  </wp:positionH>
                  <wp:positionV relativeFrom="paragraph">
                    <wp:posOffset>-2805430</wp:posOffset>
                  </wp:positionV>
                  <wp:extent cx="2108835" cy="1676400"/>
                  <wp:effectExtent l="19050" t="0" r="5715" b="0"/>
                  <wp:wrapSquare wrapText="bothSides"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835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E5637" w:rsidRDefault="001E5637">
            <w:pPr>
              <w:tabs>
                <w:tab w:val="left" w:pos="1258"/>
              </w:tabs>
              <w:rPr>
                <w:rFonts w:ascii="Sylfaen" w:hAnsi="Sylfaen"/>
                <w:b/>
                <w:sz w:val="24"/>
                <w:szCs w:val="24"/>
              </w:rPr>
            </w:pPr>
          </w:p>
          <w:tbl>
            <w:tblPr>
              <w:tblW w:w="0" w:type="auto"/>
              <w:tblInd w:w="1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278"/>
            </w:tblGrid>
            <w:tr w:rsidR="001E5637">
              <w:trPr>
                <w:trHeight w:val="1120"/>
              </w:trPr>
              <w:tc>
                <w:tcPr>
                  <w:tcW w:w="12278" w:type="dxa"/>
                  <w:tcBorders>
                    <w:top w:val="thickThinMediumGap" w:sz="24" w:space="0" w:color="auto"/>
                    <w:left w:val="thickThin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shd w:val="clear" w:color="auto" w:fill="8DB3E2"/>
                  <w:hideMark/>
                </w:tcPr>
                <w:p w:rsidR="001E5637" w:rsidRDefault="001E5637" w:rsidP="00036B36">
                  <w:pPr>
                    <w:framePr w:hSpace="180" w:wrap="around" w:hAnchor="margin" w:xAlign="center" w:y="-1275"/>
                    <w:tabs>
                      <w:tab w:val="left" w:pos="1258"/>
                    </w:tabs>
                    <w:jc w:val="center"/>
                    <w:rPr>
                      <w:rFonts w:ascii="Sylfaen" w:eastAsia="Times New Roman" w:hAnsi="Sylfaen" w:cs="Times New Roman"/>
                      <w:b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>პროფესიული საგანმანათლებლო პროგრამა</w:t>
                  </w:r>
                </w:p>
                <w:p w:rsidR="001E5637" w:rsidRDefault="001E5637" w:rsidP="00036B36">
                  <w:pPr>
                    <w:framePr w:hSpace="180" w:wrap="around" w:hAnchor="margin" w:xAlign="center" w:y="-1275"/>
                    <w:tabs>
                      <w:tab w:val="left" w:pos="1258"/>
                    </w:tabs>
                    <w:jc w:val="center"/>
                    <w:rPr>
                      <w:rFonts w:ascii="Sylfaen" w:hAnsi="Sylfaen"/>
                      <w:b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Sylfaen" w:hAnsi="Sylfaen" w:cs="Sylfaen"/>
                      <w:b/>
                      <w:sz w:val="24"/>
                      <w:szCs w:val="24"/>
                      <w:lang w:val="ka-GE"/>
                    </w:rPr>
                    <w:t>ფარმაცია (სააფთიაქო) / Pharmacy</w:t>
                  </w:r>
                  <w:r>
                    <w:rPr>
                      <w:rFonts w:ascii="Sylfaen" w:hAnsi="Sylfaen"/>
                      <w:b/>
                      <w:sz w:val="24"/>
                      <w:szCs w:val="24"/>
                      <w:highlight w:val="yellow"/>
                      <w:lang w:val="ka-GE"/>
                    </w:rPr>
                    <w:t xml:space="preserve"> </w:t>
                  </w:r>
                </w:p>
                <w:p w:rsidR="001E5637" w:rsidRDefault="001E5637" w:rsidP="00036B36">
                  <w:pPr>
                    <w:framePr w:hSpace="180" w:wrap="around" w:hAnchor="margin" w:xAlign="center" w:y="-1275"/>
                    <w:tabs>
                      <w:tab w:val="left" w:pos="1258"/>
                    </w:tabs>
                    <w:jc w:val="center"/>
                    <w:rPr>
                      <w:rFonts w:ascii="Sylfaen" w:eastAsia="Times New Roman" w:hAnsi="Sylfae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>მოდულის სტატუსი - პროფესიული მოდული</w:t>
                  </w:r>
                </w:p>
              </w:tc>
            </w:tr>
          </w:tbl>
          <w:p w:rsidR="001E5637" w:rsidRDefault="001E5637">
            <w:pPr>
              <w:tabs>
                <w:tab w:val="left" w:pos="576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>
              <w:rPr>
                <w:rFonts w:ascii="Sylfaen" w:hAnsi="Sylfaen"/>
                <w:noProof/>
                <w:sz w:val="24"/>
                <w:szCs w:val="24"/>
              </w:rPr>
              <w:drawing>
                <wp:inline distT="0" distB="0" distL="0" distR="0">
                  <wp:extent cx="2181225" cy="1657350"/>
                  <wp:effectExtent l="1905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637" w:rsidRDefault="001E5637">
            <w:pPr>
              <w:tabs>
                <w:tab w:val="left" w:pos="5760"/>
              </w:tabs>
              <w:rPr>
                <w:rFonts w:ascii="Sylfaen" w:hAnsi="Sylfaen"/>
                <w:b/>
                <w:sz w:val="24"/>
                <w:szCs w:val="24"/>
              </w:rPr>
            </w:pPr>
          </w:p>
          <w:p w:rsidR="001E5637" w:rsidRDefault="001E5637">
            <w:pPr>
              <w:tabs>
                <w:tab w:val="left" w:pos="5760"/>
              </w:tabs>
              <w:rPr>
                <w:rFonts w:ascii="Sylfaen" w:hAnsi="Sylfaen"/>
                <w:b/>
                <w:sz w:val="24"/>
                <w:szCs w:val="24"/>
              </w:rPr>
            </w:pPr>
          </w:p>
          <w:p w:rsidR="001E5637" w:rsidRDefault="001E5637">
            <w:pPr>
              <w:tabs>
                <w:tab w:val="left" w:pos="5760"/>
              </w:tabs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2019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წელი</w:t>
            </w:r>
            <w:proofErr w:type="spellEnd"/>
          </w:p>
        </w:tc>
      </w:tr>
    </w:tbl>
    <w:p w:rsidR="001E5637" w:rsidRDefault="001E5637"/>
    <w:p w:rsidR="001E5637" w:rsidRDefault="001E5637" w:rsidP="001E5637">
      <w:pPr>
        <w:tabs>
          <w:tab w:val="left" w:pos="11085"/>
        </w:tabs>
      </w:pPr>
      <w:r>
        <w:tab/>
      </w:r>
      <w:proofErr w:type="spellStart"/>
      <w:proofErr w:type="gramStart"/>
      <w:r>
        <w:rPr>
          <w:rFonts w:ascii="Sylfaen" w:hAnsi="Sylfaen"/>
          <w:b/>
          <w:sz w:val="24"/>
          <w:szCs w:val="24"/>
        </w:rPr>
        <w:t>დანართი</w:t>
      </w:r>
      <w:proofErr w:type="spellEnd"/>
      <w:proofErr w:type="gramEnd"/>
      <w:r>
        <w:rPr>
          <w:rFonts w:ascii="Sylfaen" w:hAnsi="Sylfaen"/>
          <w:b/>
          <w:sz w:val="24"/>
          <w:szCs w:val="24"/>
        </w:rPr>
        <w:t xml:space="preserve"> N13           </w:t>
      </w:r>
    </w:p>
    <w:tbl>
      <w:tblPr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9"/>
        <w:gridCol w:w="789"/>
        <w:gridCol w:w="5602"/>
      </w:tblGrid>
      <w:tr w:rsidR="00326AB0" w:rsidRPr="00467EF6" w:rsidTr="00FF4BA0">
        <w:trPr>
          <w:cantSplit/>
          <w:trHeight w:val="143"/>
        </w:trPr>
        <w:tc>
          <w:tcPr>
            <w:tcW w:w="129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C6CE7" w:rsidRPr="00467EF6" w:rsidRDefault="00FF4BA0" w:rsidP="00205C13">
            <w:pPr>
              <w:spacing w:before="120" w:after="0" w:line="240" w:lineRule="auto"/>
              <w:ind w:left="360"/>
              <w:rPr>
                <w:rFonts w:ascii="Sylfaen" w:eastAsia="Times New Roman" w:hAnsi="Sylfaen" w:cs="Arial"/>
                <w:i/>
                <w:sz w:val="20"/>
                <w:szCs w:val="20"/>
                <w:lang w:val="ka-GE"/>
              </w:rPr>
            </w:pPr>
            <w:r w:rsidRPr="00467EF6"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  <w:t xml:space="preserve">                                                                                                                  მოდული</w:t>
            </w:r>
          </w:p>
        </w:tc>
      </w:tr>
      <w:tr w:rsidR="00326AB0" w:rsidRPr="00467EF6" w:rsidTr="00FF4BA0">
        <w:trPr>
          <w:trHeight w:val="15"/>
        </w:trPr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FC6CE7" w:rsidRPr="00467EF6" w:rsidRDefault="00FF4BA0" w:rsidP="00205C13">
            <w:pPr>
              <w:pStyle w:val="ListParagraph"/>
              <w:numPr>
                <w:ilvl w:val="0"/>
                <w:numId w:val="27"/>
              </w:numPr>
              <w:spacing w:before="120"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ზოგადი ინფორმაცია</w:t>
            </w:r>
            <w:r w:rsidRPr="00467EF6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FC6CE7" w:rsidRPr="00467EF6" w:rsidRDefault="00FC6CE7" w:rsidP="00205C13">
            <w:pPr>
              <w:pStyle w:val="Heading5"/>
              <w:spacing w:before="120" w:line="240" w:lineRule="auto"/>
              <w:jc w:val="center"/>
              <w:rPr>
                <w:rFonts w:cs="Arial"/>
                <w:b/>
                <w:i w:val="0"/>
                <w:sz w:val="20"/>
                <w:lang w:val="ka-GE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</w:tcPr>
          <w:p w:rsidR="00FC6CE7" w:rsidRPr="00467EF6" w:rsidRDefault="00FC6CE7" w:rsidP="00205C13">
            <w:pPr>
              <w:pStyle w:val="Heading5"/>
              <w:spacing w:before="120" w:line="240" w:lineRule="auto"/>
              <w:jc w:val="center"/>
              <w:rPr>
                <w:rFonts w:ascii="Sylfaen" w:hAnsi="Sylfaen" w:cs="Arial"/>
                <w:b/>
                <w:i w:val="0"/>
                <w:sz w:val="20"/>
                <w:lang w:val="ka-G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0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307"/>
        <w:gridCol w:w="5869"/>
      </w:tblGrid>
      <w:tr w:rsidR="00FF4BA0" w:rsidRPr="00467EF6" w:rsidTr="00F10C64"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BA0" w:rsidRPr="00467EF6" w:rsidRDefault="00FF4BA0" w:rsidP="00205C13">
            <w:pPr>
              <w:spacing w:before="120"/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სარეგისტრაციო ნომერი: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BA0" w:rsidRPr="00467EF6" w:rsidRDefault="00F10C64" w:rsidP="00205C13">
            <w:pPr>
              <w:spacing w:before="120"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>0911021</w:t>
            </w:r>
          </w:p>
        </w:tc>
      </w:tr>
      <w:tr w:rsidR="00FF4BA0" w:rsidRPr="00467EF6" w:rsidTr="00F10C64">
        <w:tc>
          <w:tcPr>
            <w:tcW w:w="27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BA0" w:rsidRPr="00467EF6" w:rsidRDefault="00FF4BA0" w:rsidP="00205C13">
            <w:pPr>
              <w:spacing w:before="120"/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სახელწოდება</w:t>
            </w:r>
          </w:p>
        </w:tc>
        <w:tc>
          <w:tcPr>
            <w:tcW w:w="22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4BA0" w:rsidRPr="00467EF6" w:rsidRDefault="00535D1B" w:rsidP="000C47A8">
            <w:pPr>
              <w:spacing w:before="120"/>
              <w:jc w:val="both"/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</w:pPr>
            <w:bookmarkStart w:id="0" w:name="_GoBack"/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>სანიტარ</w:t>
            </w:r>
            <w:r w:rsidR="00C634C7" w:rsidRPr="00467EF6">
              <w:rPr>
                <w:rFonts w:ascii="Sylfaen" w:hAnsi="Sylfaen" w:cs="Arial"/>
                <w:sz w:val="20"/>
                <w:szCs w:val="20"/>
                <w:lang w:val="ka-GE"/>
              </w:rPr>
              <w:t>ი</w:t>
            </w: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>ულ-ჰიგიენური ნორმების, გარემოსა  და უსაფრთხოების წესების დაცვა ფარმაცევტულ დაწესებულებაში</w:t>
            </w:r>
            <w:bookmarkEnd w:id="0"/>
          </w:p>
        </w:tc>
      </w:tr>
      <w:tr w:rsidR="00FF4BA0" w:rsidRPr="00467EF6" w:rsidTr="00F10C64">
        <w:tc>
          <w:tcPr>
            <w:tcW w:w="27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BA0" w:rsidRPr="00467EF6" w:rsidRDefault="0032507B" w:rsidP="00205C13">
            <w:pPr>
              <w:spacing w:before="120"/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გამოქვეყნების/ცვლილების თარიღი</w:t>
            </w:r>
          </w:p>
        </w:tc>
        <w:tc>
          <w:tcPr>
            <w:tcW w:w="22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BA0" w:rsidRPr="00467EF6" w:rsidRDefault="00BF164F" w:rsidP="00205C13">
            <w:pPr>
              <w:spacing w:before="120"/>
              <w:jc w:val="both"/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>21/05/2018</w:t>
            </w:r>
          </w:p>
        </w:tc>
      </w:tr>
      <w:tr w:rsidR="003B0EA7" w:rsidRPr="00467EF6" w:rsidTr="00F10C64">
        <w:tc>
          <w:tcPr>
            <w:tcW w:w="27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EA7" w:rsidRPr="00467EF6" w:rsidRDefault="003B0EA7" w:rsidP="00205C13">
            <w:pPr>
              <w:spacing w:before="12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მოცულობა კრედიტებში</w:t>
            </w:r>
          </w:p>
        </w:tc>
        <w:tc>
          <w:tcPr>
            <w:tcW w:w="22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EA7" w:rsidRPr="00467EF6" w:rsidRDefault="003B0EA7" w:rsidP="00205C13">
            <w:pPr>
              <w:spacing w:before="120"/>
              <w:jc w:val="both"/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</w:pPr>
            <w:r w:rsidRPr="00467EF6"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>3</w:t>
            </w:r>
          </w:p>
        </w:tc>
      </w:tr>
      <w:tr w:rsidR="00FF4BA0" w:rsidRPr="00467EF6" w:rsidTr="00F10C64">
        <w:tc>
          <w:tcPr>
            <w:tcW w:w="27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BA0" w:rsidRPr="00467EF6" w:rsidRDefault="00FF4BA0" w:rsidP="00205C13">
            <w:pPr>
              <w:spacing w:before="120"/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მოდულზე დაშვების წინაპირობა</w:t>
            </w:r>
          </w:p>
        </w:tc>
        <w:tc>
          <w:tcPr>
            <w:tcW w:w="22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4BA0" w:rsidRPr="00467EF6" w:rsidRDefault="00A86FBA" w:rsidP="00205C13">
            <w:pPr>
              <w:spacing w:before="120"/>
              <w:jc w:val="both"/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  <w:t>-</w:t>
            </w:r>
          </w:p>
        </w:tc>
      </w:tr>
      <w:tr w:rsidR="00FF4BA0" w:rsidRPr="00467EF6" w:rsidTr="00F10C64">
        <w:tc>
          <w:tcPr>
            <w:tcW w:w="27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BA0" w:rsidRPr="00467EF6" w:rsidRDefault="00FF4BA0" w:rsidP="00205C13">
            <w:pPr>
              <w:spacing w:before="120"/>
              <w:jc w:val="both"/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მოდულის აღწერა</w:t>
            </w:r>
          </w:p>
          <w:p w:rsidR="00FF4BA0" w:rsidRPr="00467EF6" w:rsidRDefault="00FF4BA0" w:rsidP="00205C13">
            <w:pPr>
              <w:keepNext/>
              <w:keepLines/>
              <w:spacing w:before="120"/>
              <w:jc w:val="both"/>
              <w:outlineLvl w:val="2"/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BA0" w:rsidRPr="00467EF6" w:rsidRDefault="00FF4BA0" w:rsidP="00205C13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>მოდულის დასრულების შემდეგ პირს შეუძლია:</w:t>
            </w:r>
          </w:p>
          <w:p w:rsidR="00FF4BA0" w:rsidRPr="00467EF6" w:rsidRDefault="0058305C" w:rsidP="00205C13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>სანიტარ</w:t>
            </w:r>
            <w:r w:rsidR="00C634C7" w:rsidRPr="00467EF6">
              <w:rPr>
                <w:rFonts w:ascii="Sylfaen" w:hAnsi="Sylfaen" w:cs="Arial"/>
                <w:sz w:val="20"/>
                <w:szCs w:val="20"/>
                <w:lang w:val="ka-GE"/>
              </w:rPr>
              <w:t>ი</w:t>
            </w: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>ულ - ჰიგიენური ნორმების</w:t>
            </w:r>
            <w:r w:rsidR="00543ECC" w:rsidRPr="00467EF6">
              <w:rPr>
                <w:rFonts w:ascii="Sylfaen" w:hAnsi="Sylfaen" w:cs="Arial"/>
                <w:sz w:val="20"/>
                <w:szCs w:val="20"/>
                <w:lang w:val="ka-GE"/>
              </w:rPr>
              <w:t>, გარემოს</w:t>
            </w:r>
            <w:r w:rsidR="00535D1B" w:rsidRPr="00467EF6">
              <w:rPr>
                <w:rFonts w:ascii="Sylfaen" w:hAnsi="Sylfaen" w:cs="Arial"/>
                <w:sz w:val="20"/>
                <w:szCs w:val="20"/>
                <w:lang w:val="ka-GE"/>
              </w:rPr>
              <w:t>ა</w:t>
            </w:r>
            <w:r w:rsidR="007E53D0" w:rsidRPr="00467EF6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და უსაფრთხოების წესების</w:t>
            </w: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="00B02B3F" w:rsidRPr="00467EF6">
              <w:rPr>
                <w:rFonts w:ascii="Sylfaen" w:hAnsi="Sylfaen" w:cs="Arial"/>
                <w:sz w:val="20"/>
                <w:szCs w:val="20"/>
                <w:lang w:val="ka-GE"/>
              </w:rPr>
              <w:t>დაცვა,</w:t>
            </w:r>
            <w:r w:rsidR="00FF4BA0" w:rsidRPr="00467EF6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="00FF4BA0" w:rsidRPr="00467EF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სადეზინფექციო </w:t>
            </w:r>
            <w:r w:rsidR="00B02B3F" w:rsidRPr="00467EF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ხსნარების მომზადება</w:t>
            </w:r>
            <w:r w:rsidR="00C93CE4" w:rsidRPr="00467EF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და</w:t>
            </w:r>
            <w:r w:rsidR="00B02B3F" w:rsidRPr="00467EF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გამოყენება,</w:t>
            </w:r>
            <w:r w:rsidR="00FF4BA0" w:rsidRPr="00467EF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543ECC" w:rsidRPr="00467EF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კარადების, მაცივრების დასუფ</w:t>
            </w:r>
            <w:r w:rsidR="00C93CE4" w:rsidRPr="00467EF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</w:t>
            </w:r>
            <w:r w:rsidR="00543ECC" w:rsidRPr="00467EF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ავება, </w:t>
            </w:r>
            <w:r w:rsidR="00FF4BA0" w:rsidRPr="00467EF6">
              <w:rPr>
                <w:rFonts w:ascii="Sylfaen" w:hAnsi="Sylfaen"/>
                <w:bCs/>
                <w:sz w:val="20"/>
                <w:szCs w:val="20"/>
                <w:lang w:val="ka-GE"/>
              </w:rPr>
              <w:t>სამუშაო</w:t>
            </w:r>
            <w:r w:rsidR="00B02B3F" w:rsidRPr="00467EF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ადგილის ორგანიზება,</w:t>
            </w:r>
            <w:r w:rsidR="00FF4BA0" w:rsidRPr="00467EF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პირადი ჰიგიენის</w:t>
            </w:r>
            <w:r w:rsidR="00B02B3F" w:rsidRPr="00467EF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დაცვა</w:t>
            </w:r>
          </w:p>
        </w:tc>
      </w:tr>
    </w:tbl>
    <w:p w:rsidR="00D22AE7" w:rsidRPr="00467EF6" w:rsidRDefault="00D22AE7" w:rsidP="00205C13">
      <w:pPr>
        <w:pStyle w:val="PlainText"/>
        <w:jc w:val="right"/>
        <w:rPr>
          <w:rFonts w:ascii="Sylfaen" w:hAnsi="Sylfaen" w:cs="Arial"/>
          <w:b/>
          <w:lang w:val="ka-GE"/>
        </w:rPr>
      </w:pPr>
    </w:p>
    <w:p w:rsidR="00326AB0" w:rsidRPr="00467EF6" w:rsidRDefault="00326AB0" w:rsidP="00205C13">
      <w:pPr>
        <w:pStyle w:val="PlainText"/>
        <w:jc w:val="both"/>
        <w:rPr>
          <w:rFonts w:ascii="Sylfaen" w:hAnsi="Sylfaen" w:cs="Arial"/>
          <w:b/>
          <w:lang w:val="ka-GE"/>
        </w:rPr>
      </w:pPr>
    </w:p>
    <w:p w:rsidR="000C47A8" w:rsidRPr="00467EF6" w:rsidRDefault="000C47A8" w:rsidP="00205C13">
      <w:pPr>
        <w:pStyle w:val="PlainText"/>
        <w:jc w:val="both"/>
        <w:rPr>
          <w:rFonts w:ascii="Sylfaen" w:hAnsi="Sylfaen" w:cs="Arial"/>
          <w:b/>
          <w:lang w:val="ka-GE"/>
        </w:rPr>
      </w:pPr>
    </w:p>
    <w:p w:rsidR="000C47A8" w:rsidRPr="00467EF6" w:rsidRDefault="000C47A8" w:rsidP="00205C13">
      <w:pPr>
        <w:pStyle w:val="PlainText"/>
        <w:jc w:val="both"/>
        <w:rPr>
          <w:rFonts w:ascii="Sylfaen" w:hAnsi="Sylfaen" w:cs="Arial"/>
          <w:b/>
          <w:lang w:val="ka-GE"/>
        </w:rPr>
      </w:pPr>
    </w:p>
    <w:p w:rsidR="000C47A8" w:rsidRPr="00467EF6" w:rsidRDefault="000C47A8" w:rsidP="00205C13">
      <w:pPr>
        <w:pStyle w:val="PlainText"/>
        <w:jc w:val="both"/>
        <w:rPr>
          <w:rFonts w:ascii="Sylfaen" w:hAnsi="Sylfaen" w:cs="Arial"/>
          <w:b/>
          <w:lang w:val="ka-GE"/>
        </w:rPr>
      </w:pPr>
    </w:p>
    <w:p w:rsidR="000C47A8" w:rsidRPr="00467EF6" w:rsidRDefault="000C47A8" w:rsidP="00205C13">
      <w:pPr>
        <w:pStyle w:val="PlainText"/>
        <w:jc w:val="both"/>
        <w:rPr>
          <w:rFonts w:ascii="Sylfaen" w:hAnsi="Sylfaen" w:cs="Arial"/>
          <w:b/>
          <w:lang w:val="ka-GE"/>
        </w:rPr>
      </w:pPr>
    </w:p>
    <w:p w:rsidR="000C47A8" w:rsidRPr="00467EF6" w:rsidRDefault="000C47A8" w:rsidP="00205C13">
      <w:pPr>
        <w:pStyle w:val="PlainText"/>
        <w:jc w:val="both"/>
        <w:rPr>
          <w:rFonts w:ascii="Sylfaen" w:hAnsi="Sylfaen" w:cs="Arial"/>
          <w:b/>
          <w:lang w:val="ka-GE"/>
        </w:rPr>
      </w:pPr>
    </w:p>
    <w:p w:rsidR="000C47A8" w:rsidRPr="00467EF6" w:rsidRDefault="000C47A8" w:rsidP="00205C13">
      <w:pPr>
        <w:pStyle w:val="PlainText"/>
        <w:jc w:val="both"/>
        <w:rPr>
          <w:rFonts w:ascii="Sylfaen" w:hAnsi="Sylfaen" w:cs="Arial"/>
          <w:b/>
          <w:lang w:val="ka-GE"/>
        </w:rPr>
      </w:pPr>
    </w:p>
    <w:p w:rsidR="000C47A8" w:rsidRPr="00467EF6" w:rsidRDefault="000C47A8" w:rsidP="00205C13">
      <w:pPr>
        <w:pStyle w:val="PlainText"/>
        <w:jc w:val="both"/>
        <w:rPr>
          <w:rFonts w:ascii="Sylfaen" w:hAnsi="Sylfaen" w:cs="Arial"/>
          <w:b/>
          <w:lang w:val="ka-GE"/>
        </w:rPr>
      </w:pPr>
    </w:p>
    <w:p w:rsidR="000C47A8" w:rsidRPr="00467EF6" w:rsidRDefault="000C47A8" w:rsidP="00205C13">
      <w:pPr>
        <w:pStyle w:val="PlainText"/>
        <w:jc w:val="both"/>
        <w:rPr>
          <w:rFonts w:ascii="Sylfaen" w:hAnsi="Sylfaen" w:cs="Arial"/>
          <w:b/>
          <w:lang w:val="ka-GE"/>
        </w:rPr>
      </w:pPr>
    </w:p>
    <w:p w:rsidR="000C47A8" w:rsidRPr="00467EF6" w:rsidRDefault="000C47A8" w:rsidP="00205C13">
      <w:pPr>
        <w:pStyle w:val="PlainText"/>
        <w:jc w:val="both"/>
        <w:rPr>
          <w:rFonts w:ascii="Sylfaen" w:hAnsi="Sylfaen" w:cs="Arial"/>
          <w:b/>
          <w:lang w:val="ka-GE"/>
        </w:rPr>
      </w:pPr>
    </w:p>
    <w:p w:rsidR="000C47A8" w:rsidRPr="00467EF6" w:rsidRDefault="000C47A8" w:rsidP="00205C13">
      <w:pPr>
        <w:pStyle w:val="PlainText"/>
        <w:jc w:val="both"/>
        <w:rPr>
          <w:rFonts w:ascii="Sylfaen" w:hAnsi="Sylfaen" w:cs="Arial"/>
          <w:b/>
          <w:lang w:val="ka-GE"/>
        </w:rPr>
      </w:pPr>
    </w:p>
    <w:p w:rsidR="000C47A8" w:rsidRPr="00467EF6" w:rsidRDefault="000C47A8" w:rsidP="00205C13">
      <w:pPr>
        <w:pStyle w:val="PlainText"/>
        <w:jc w:val="both"/>
        <w:rPr>
          <w:rFonts w:ascii="Sylfaen" w:hAnsi="Sylfaen" w:cs="Arial"/>
          <w:b/>
          <w:lang w:val="ka-GE"/>
        </w:rPr>
      </w:pPr>
    </w:p>
    <w:p w:rsidR="000C47A8" w:rsidRPr="00467EF6" w:rsidRDefault="000C47A8" w:rsidP="00205C13">
      <w:pPr>
        <w:pStyle w:val="PlainText"/>
        <w:jc w:val="both"/>
        <w:rPr>
          <w:rFonts w:ascii="Sylfaen" w:hAnsi="Sylfaen" w:cs="Arial"/>
          <w:b/>
          <w:lang w:val="ka-GE"/>
        </w:rPr>
      </w:pPr>
    </w:p>
    <w:p w:rsidR="000C47A8" w:rsidRPr="00467EF6" w:rsidRDefault="000C47A8" w:rsidP="00205C13">
      <w:pPr>
        <w:pStyle w:val="PlainText"/>
        <w:jc w:val="both"/>
        <w:rPr>
          <w:rFonts w:ascii="Sylfaen" w:hAnsi="Sylfaen" w:cs="Arial"/>
          <w:b/>
          <w:lang w:val="ka-GE"/>
        </w:rPr>
      </w:pPr>
    </w:p>
    <w:p w:rsidR="000C47A8" w:rsidRPr="00467EF6" w:rsidRDefault="000C47A8" w:rsidP="00205C13">
      <w:pPr>
        <w:pStyle w:val="PlainText"/>
        <w:jc w:val="both"/>
        <w:rPr>
          <w:rFonts w:ascii="Sylfaen" w:hAnsi="Sylfaen" w:cs="Arial"/>
          <w:b/>
          <w:lang w:val="ka-GE"/>
        </w:rPr>
      </w:pPr>
    </w:p>
    <w:p w:rsidR="000C47A8" w:rsidRPr="00467EF6" w:rsidRDefault="000C47A8" w:rsidP="00205C13">
      <w:pPr>
        <w:pStyle w:val="PlainText"/>
        <w:jc w:val="both"/>
        <w:rPr>
          <w:rFonts w:ascii="Sylfaen" w:hAnsi="Sylfaen" w:cs="Arial"/>
          <w:b/>
          <w:lang w:val="ka-GE"/>
        </w:rPr>
      </w:pPr>
    </w:p>
    <w:p w:rsidR="000C47A8" w:rsidRPr="00467EF6" w:rsidRDefault="000C47A8" w:rsidP="00205C13">
      <w:pPr>
        <w:pStyle w:val="PlainText"/>
        <w:jc w:val="both"/>
        <w:rPr>
          <w:rFonts w:ascii="Sylfaen" w:hAnsi="Sylfaen" w:cs="Arial"/>
          <w:b/>
          <w:lang w:val="ka-GE"/>
        </w:rPr>
      </w:pPr>
    </w:p>
    <w:p w:rsidR="000C47A8" w:rsidRPr="00467EF6" w:rsidRDefault="000C47A8" w:rsidP="00205C13">
      <w:pPr>
        <w:pStyle w:val="PlainText"/>
        <w:jc w:val="both"/>
        <w:rPr>
          <w:rFonts w:ascii="Sylfaen" w:hAnsi="Sylfaen" w:cs="Arial"/>
          <w:b/>
          <w:lang w:val="ka-GE"/>
        </w:rPr>
      </w:pPr>
    </w:p>
    <w:p w:rsidR="00326AB0" w:rsidRPr="00467EF6" w:rsidRDefault="00326AB0" w:rsidP="00205C13">
      <w:pPr>
        <w:pStyle w:val="PlainText"/>
        <w:jc w:val="both"/>
        <w:rPr>
          <w:rFonts w:ascii="Sylfaen" w:hAnsi="Sylfaen" w:cs="Arial"/>
          <w:b/>
          <w:lang w:val="ka-GE"/>
        </w:rPr>
      </w:pPr>
    </w:p>
    <w:p w:rsidR="00FC6CE7" w:rsidRPr="00467EF6" w:rsidRDefault="00FC6CE7" w:rsidP="00205C13">
      <w:pPr>
        <w:pStyle w:val="PlainText"/>
        <w:jc w:val="both"/>
        <w:rPr>
          <w:rFonts w:ascii="Sylfaen" w:hAnsi="Sylfaen" w:cs="Arial"/>
          <w:b/>
          <w:lang w:val="ka-GE"/>
        </w:rPr>
      </w:pPr>
      <w:r w:rsidRPr="00467EF6">
        <w:rPr>
          <w:rFonts w:ascii="Sylfaen" w:hAnsi="Sylfaen" w:cs="Arial"/>
          <w:b/>
          <w:lang w:val="ka-GE"/>
        </w:rPr>
        <w:t>2.</w:t>
      </w:r>
      <w:r w:rsidRPr="00467EF6">
        <w:rPr>
          <w:rFonts w:ascii="Arial" w:hAnsi="Arial" w:cs="Arial"/>
          <w:b/>
          <w:lang w:val="ka-GE"/>
        </w:rPr>
        <w:t xml:space="preserve"> </w:t>
      </w:r>
      <w:r w:rsidRPr="00467EF6">
        <w:rPr>
          <w:rFonts w:ascii="Sylfaen" w:hAnsi="Sylfaen" w:cs="Sylfaen"/>
          <w:b/>
          <w:lang w:val="ka-GE"/>
        </w:rPr>
        <w:t>სტანდარტული</w:t>
      </w:r>
      <w:r w:rsidRPr="00467EF6">
        <w:rPr>
          <w:rFonts w:cs="Courier New"/>
          <w:b/>
          <w:lang w:val="ka-GE"/>
        </w:rPr>
        <w:t xml:space="preserve"> </w:t>
      </w:r>
      <w:r w:rsidRPr="00467EF6">
        <w:rPr>
          <w:rFonts w:ascii="Sylfaen" w:hAnsi="Sylfaen" w:cs="Sylfaen"/>
          <w:b/>
          <w:lang w:val="ka-GE"/>
        </w:rPr>
        <w:t>ჩანაწერები</w:t>
      </w:r>
    </w:p>
    <w:tbl>
      <w:tblPr>
        <w:tblStyle w:val="TableGrid"/>
        <w:tblW w:w="5000" w:type="pct"/>
        <w:tblLook w:val="04A0"/>
      </w:tblPr>
      <w:tblGrid>
        <w:gridCol w:w="3424"/>
        <w:gridCol w:w="3930"/>
        <w:gridCol w:w="3147"/>
        <w:gridCol w:w="2675"/>
      </w:tblGrid>
      <w:tr w:rsidR="00414531" w:rsidRPr="00467EF6" w:rsidTr="00AE750E">
        <w:trPr>
          <w:trHeight w:val="717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4531" w:rsidRPr="00467EF6" w:rsidRDefault="00414531" w:rsidP="00205C13">
            <w:pPr>
              <w:spacing w:before="120"/>
              <w:jc w:val="center"/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სწავლის შედეგები</w:t>
            </w:r>
          </w:p>
          <w:p w:rsidR="00414531" w:rsidRPr="00467EF6" w:rsidRDefault="00414531" w:rsidP="00205C13">
            <w:pPr>
              <w:spacing w:before="120"/>
              <w:jc w:val="center"/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4531" w:rsidRPr="00467EF6" w:rsidRDefault="00414531" w:rsidP="00205C13">
            <w:pPr>
              <w:spacing w:before="120"/>
              <w:jc w:val="center"/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შესრულების კრიტერიუმები</w:t>
            </w:r>
          </w:p>
          <w:p w:rsidR="00414531" w:rsidRPr="00467EF6" w:rsidRDefault="00414531" w:rsidP="00205C13">
            <w:pPr>
              <w:keepNext/>
              <w:keepLines/>
              <w:spacing w:before="120"/>
              <w:jc w:val="center"/>
              <w:outlineLvl w:val="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4531" w:rsidRPr="00467EF6" w:rsidRDefault="00414531" w:rsidP="00205C13">
            <w:pPr>
              <w:spacing w:before="12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კომპეტენციების პარამეტრების ფარგლები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4531" w:rsidRPr="00467EF6" w:rsidRDefault="00414531" w:rsidP="00205C13">
            <w:pPr>
              <w:spacing w:before="120"/>
              <w:jc w:val="center"/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შეფასების მიმართულება</w:t>
            </w:r>
          </w:p>
        </w:tc>
      </w:tr>
      <w:tr w:rsidR="00414531" w:rsidRPr="00467EF6" w:rsidTr="00414531">
        <w:trPr>
          <w:trHeight w:val="717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1" w:rsidRPr="00467EF6" w:rsidRDefault="00414531" w:rsidP="00E973D4">
            <w:pPr>
              <w:pStyle w:val="ListParagraph"/>
              <w:numPr>
                <w:ilvl w:val="0"/>
                <w:numId w:val="24"/>
              </w:numPr>
              <w:spacing w:before="120"/>
              <w:jc w:val="both"/>
              <w:rPr>
                <w:rFonts w:ascii="Sylfaen" w:eastAsiaTheme="minorHAnsi" w:hAnsi="Sylfaen" w:cs="Arial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სანიტარიულ-ჰიგიენური ნორმების, გარემოს დაცვის და უსაფრთხოების წესების </w:t>
            </w:r>
            <w:r w:rsidRPr="00467EF6">
              <w:rPr>
                <w:rFonts w:ascii="Sylfaen" w:eastAsiaTheme="minorHAnsi" w:hAnsi="Sylfaen" w:cs="Arial"/>
                <w:sz w:val="20"/>
                <w:szCs w:val="20"/>
                <w:lang w:val="ka-GE"/>
              </w:rPr>
              <w:t>განმარტება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1" w:rsidRPr="00467EF6" w:rsidRDefault="00414531" w:rsidP="00E973D4">
            <w:pPr>
              <w:pStyle w:val="ListParagraph"/>
              <w:numPr>
                <w:ilvl w:val="0"/>
                <w:numId w:val="25"/>
              </w:numPr>
              <w:spacing w:before="120"/>
              <w:jc w:val="both"/>
              <w:rPr>
                <w:rFonts w:ascii="Sylfaen" w:eastAsiaTheme="minorHAnsi" w:hAnsi="Sylfaen" w:cs="Arial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>ჩამოთვლის  ფარმაცევტულ დაწესებულებაში გამოსაყენებელი სადეზინფექციო და სარეცხი საშუალებების ნუსხას;</w:t>
            </w:r>
          </w:p>
          <w:p w:rsidR="00414531" w:rsidRPr="00467EF6" w:rsidRDefault="00414531" w:rsidP="00E973D4">
            <w:pPr>
              <w:pStyle w:val="ListParagraph"/>
              <w:numPr>
                <w:ilvl w:val="0"/>
                <w:numId w:val="25"/>
              </w:numPr>
              <w:spacing w:before="120"/>
              <w:jc w:val="both"/>
              <w:rPr>
                <w:rFonts w:ascii="Sylfaen" w:eastAsiaTheme="minorHAnsi" w:hAnsi="Sylfaen" w:cs="Arial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>GP</w:t>
            </w:r>
            <w:r w:rsidRPr="00467EF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P-ს სტანდარტის მიხედვით აღწერს სანიტარიულ–ჰიგიენურ ნორმებს;</w:t>
            </w:r>
          </w:p>
          <w:p w:rsidR="00414531" w:rsidRPr="00467EF6" w:rsidRDefault="00414531" w:rsidP="00E973D4">
            <w:pPr>
              <w:pStyle w:val="ListParagraph"/>
              <w:numPr>
                <w:ilvl w:val="0"/>
                <w:numId w:val="25"/>
              </w:numPr>
              <w:spacing w:before="120"/>
              <w:jc w:val="both"/>
              <w:rPr>
                <w:rFonts w:ascii="Sylfaen" w:eastAsiaTheme="minorHAnsi" w:hAnsi="Sylfaen" w:cs="Arial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>GPP</w:t>
            </w: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 სტანდარტის მიხედვით აყალიბებს   პირადი ჰიგიენის   წესებს;</w:t>
            </w:r>
          </w:p>
          <w:p w:rsidR="00414531" w:rsidRPr="00467EF6" w:rsidRDefault="00414531" w:rsidP="00E973D4">
            <w:pPr>
              <w:pStyle w:val="ListParagraph"/>
              <w:numPr>
                <w:ilvl w:val="0"/>
                <w:numId w:val="25"/>
              </w:numPr>
              <w:spacing w:before="120"/>
              <w:jc w:val="both"/>
              <w:rPr>
                <w:rFonts w:ascii="Sylfaen" w:eastAsiaTheme="minorHAnsi" w:hAnsi="Sylfaen" w:cs="Arial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განმარტავს კარადებისა და მაცივრების დასუფთავების წესებს;</w:t>
            </w:r>
          </w:p>
          <w:p w:rsidR="00414531" w:rsidRPr="00467EF6" w:rsidRDefault="00414531" w:rsidP="00E973D4">
            <w:pPr>
              <w:pStyle w:val="ListParagraph"/>
              <w:numPr>
                <w:ilvl w:val="0"/>
                <w:numId w:val="25"/>
              </w:numPr>
              <w:spacing w:before="120"/>
              <w:jc w:val="both"/>
              <w:rPr>
                <w:rFonts w:ascii="Sylfaen" w:eastAsiaTheme="minorHAnsi" w:hAnsi="Sylfaen" w:cs="Arial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>განმარტავს  ფარმაცევტულ დაწესებულებაში უსაფრთხოების დაცვის წესებს;</w:t>
            </w:r>
          </w:p>
          <w:p w:rsidR="00414531" w:rsidRPr="00467EF6" w:rsidRDefault="00414531" w:rsidP="00E973D4">
            <w:pPr>
              <w:pStyle w:val="ListParagraph"/>
              <w:numPr>
                <w:ilvl w:val="0"/>
                <w:numId w:val="25"/>
              </w:numPr>
              <w:spacing w:before="120"/>
              <w:jc w:val="both"/>
              <w:rPr>
                <w:rFonts w:ascii="Sylfaen" w:eastAsiaTheme="minorHAnsi" w:hAnsi="Sylfaen" w:cs="Arial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>ახდენს ქიმიური ნივთიერებების კლასიფიკაციას თვისებების მიხედვით;</w:t>
            </w:r>
          </w:p>
          <w:p w:rsidR="00414531" w:rsidRPr="00467EF6" w:rsidRDefault="00414531" w:rsidP="00E973D4">
            <w:pPr>
              <w:pStyle w:val="ListParagraph"/>
              <w:numPr>
                <w:ilvl w:val="0"/>
                <w:numId w:val="25"/>
              </w:numPr>
              <w:spacing w:before="120"/>
              <w:jc w:val="both"/>
              <w:rPr>
                <w:rFonts w:ascii="Sylfaen" w:eastAsiaTheme="minorHAnsi" w:hAnsi="Sylfaen" w:cs="Arial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აღწერს ქიმიურ/სახიფათო ნივთიერებებთან  მუშაობის უსაფრთხოების წესებს; </w:t>
            </w:r>
          </w:p>
          <w:p w:rsidR="00414531" w:rsidRPr="00467EF6" w:rsidRDefault="00414531" w:rsidP="00E973D4">
            <w:pPr>
              <w:pStyle w:val="ListParagraph"/>
              <w:numPr>
                <w:ilvl w:val="0"/>
                <w:numId w:val="25"/>
              </w:numPr>
              <w:spacing w:before="120"/>
              <w:jc w:val="both"/>
              <w:rPr>
                <w:rFonts w:ascii="Sylfaen" w:eastAsiaTheme="minorHAnsi" w:hAnsi="Sylfaen" w:cs="Arial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ჩამოთვლის</w:t>
            </w: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სახიფათო ნივთიერებების აღმნიშვნელ სიმბოლოებს;</w:t>
            </w:r>
          </w:p>
          <w:p w:rsidR="00414531" w:rsidRPr="00467EF6" w:rsidRDefault="00414531" w:rsidP="00E973D4">
            <w:pPr>
              <w:pStyle w:val="ListParagraph"/>
              <w:numPr>
                <w:ilvl w:val="0"/>
                <w:numId w:val="25"/>
              </w:numPr>
              <w:spacing w:before="120"/>
              <w:jc w:val="both"/>
              <w:rPr>
                <w:rFonts w:ascii="Sylfaen" w:eastAsiaTheme="minorHAnsi" w:hAnsi="Sylfaen" w:cs="Arial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აღწერს</w:t>
            </w: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ლაბორატორიაში გამოყენებული ელექტრო ხელსაწყოების სახეობებს, მუშაობის პრინციპებს, მათთან უსაფრთხო მუშაობის წესებს;</w:t>
            </w:r>
          </w:p>
          <w:p w:rsidR="00414531" w:rsidRPr="00467EF6" w:rsidRDefault="00414531" w:rsidP="00E973D4">
            <w:pPr>
              <w:pStyle w:val="ListParagraph"/>
              <w:numPr>
                <w:ilvl w:val="0"/>
                <w:numId w:val="25"/>
              </w:numPr>
              <w:spacing w:before="120"/>
              <w:jc w:val="both"/>
              <w:rPr>
                <w:rFonts w:ascii="Sylfaen" w:eastAsiaTheme="minorHAnsi" w:hAnsi="Sylfaen" w:cs="Arial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აღწერს</w:t>
            </w: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დანადგარებისა და </w:t>
            </w: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lastRenderedPageBreak/>
              <w:t>მოწყობილობების დასუფთავების, ლაბორატორიული ჭურჭლის უსაფრთხოდ რეცხვის, დამუშავების და მოპყრობის წესებს;</w:t>
            </w:r>
          </w:p>
          <w:p w:rsidR="00414531" w:rsidRPr="00467EF6" w:rsidRDefault="00414531" w:rsidP="00E973D4">
            <w:pPr>
              <w:pStyle w:val="ListParagraph"/>
              <w:numPr>
                <w:ilvl w:val="0"/>
                <w:numId w:val="25"/>
              </w:numPr>
              <w:spacing w:before="120"/>
              <w:jc w:val="both"/>
              <w:rPr>
                <w:rFonts w:ascii="Sylfaen" w:eastAsiaTheme="minorHAnsi" w:hAnsi="Sylfaen" w:cs="Arial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 w:cs="Arial"/>
                <w:sz w:val="20"/>
                <w:szCs w:val="20"/>
                <w:lang w:val="ka-GE"/>
              </w:rPr>
              <w:t xml:space="preserve">ჩამოთვლის </w:t>
            </w: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>ექსტრემალურ სიტუაციებში მოქმედების  წესებს;</w:t>
            </w:r>
          </w:p>
          <w:p w:rsidR="00414531" w:rsidRPr="00467EF6" w:rsidRDefault="00414531" w:rsidP="00E973D4">
            <w:pPr>
              <w:pStyle w:val="ListParagraph"/>
              <w:numPr>
                <w:ilvl w:val="0"/>
                <w:numId w:val="25"/>
              </w:numPr>
              <w:spacing w:before="120"/>
              <w:jc w:val="both"/>
              <w:rPr>
                <w:rFonts w:ascii="Sylfaen" w:eastAsiaTheme="minorHAnsi" w:hAnsi="Sylfaen" w:cs="Arial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აღწერს</w:t>
            </w: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შესაძლო უბედურ შემთხვევებზე რეაგირებასთან დაკავშირებულ ქმედებებს;</w:t>
            </w:r>
          </w:p>
          <w:p w:rsidR="00414531" w:rsidRPr="00467EF6" w:rsidRDefault="00414531" w:rsidP="00E973D4">
            <w:pPr>
              <w:pStyle w:val="ListParagraph"/>
              <w:numPr>
                <w:ilvl w:val="0"/>
                <w:numId w:val="25"/>
              </w:numPr>
              <w:spacing w:before="120"/>
              <w:jc w:val="both"/>
              <w:rPr>
                <w:rFonts w:ascii="Sylfaen" w:eastAsiaTheme="minorHAnsi" w:hAnsi="Sylfaen" w:cs="Arial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ახდენს</w:t>
            </w: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ნარჩენების კლასიფიცირებას უტილიზაციისათვის გარემოს დაცვითი ნორმების გათვალისწინებით;</w:t>
            </w:r>
          </w:p>
          <w:p w:rsidR="00414531" w:rsidRPr="00467EF6" w:rsidRDefault="00414531" w:rsidP="00E973D4">
            <w:pPr>
              <w:pStyle w:val="ListParagraph"/>
              <w:numPr>
                <w:ilvl w:val="0"/>
                <w:numId w:val="25"/>
              </w:numPr>
              <w:spacing w:before="120"/>
              <w:jc w:val="both"/>
              <w:rPr>
                <w:rFonts w:ascii="Sylfaen" w:eastAsiaTheme="minorHAnsi" w:hAnsi="Sylfaen" w:cs="Arial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განმარტავ</w:t>
            </w: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>ს სანიტარიულ-ჰიგიენურ მოთხოვნებს, ჯანმრთელობის უსაფრთხოების და გარემოს დაცვის წესებს.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1" w:rsidRPr="00467EF6" w:rsidRDefault="00414531" w:rsidP="00205C13">
            <w:pPr>
              <w:spacing w:before="12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სრულადაა ასახული შესრულების კრიტერიუმებში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1" w:rsidRPr="00467EF6" w:rsidRDefault="00414531" w:rsidP="00205C1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  <w:p w:rsidR="00414531" w:rsidRPr="00467EF6" w:rsidRDefault="00414531" w:rsidP="00205C1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>გამოკითხვა</w:t>
            </w:r>
          </w:p>
        </w:tc>
      </w:tr>
      <w:tr w:rsidR="00414531" w:rsidRPr="00467EF6" w:rsidTr="00414531">
        <w:trPr>
          <w:trHeight w:val="274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1" w:rsidRPr="00467EF6" w:rsidRDefault="00414531" w:rsidP="00E973D4">
            <w:pPr>
              <w:pStyle w:val="ListParagraph"/>
              <w:numPr>
                <w:ilvl w:val="0"/>
                <w:numId w:val="24"/>
              </w:numPr>
              <w:spacing w:before="120"/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 w:cs="Sylfaen"/>
                <w:bCs/>
                <w:sz w:val="20"/>
                <w:szCs w:val="20"/>
                <w:lang w:val="ka-GE"/>
              </w:rPr>
              <w:lastRenderedPageBreak/>
              <w:t>სადეზინფექციო</w:t>
            </w:r>
            <w:r w:rsidRPr="00467EF6">
              <w:rPr>
                <w:rFonts w:ascii="Sylfaen" w:eastAsiaTheme="minorHAnsi" w:hAnsi="Sylfaen"/>
                <w:bCs/>
                <w:sz w:val="20"/>
                <w:szCs w:val="20"/>
                <w:lang w:val="ka-GE"/>
              </w:rPr>
              <w:t xml:space="preserve"> ხსნარების მომზადება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31" w:rsidRPr="00467EF6" w:rsidRDefault="00414531" w:rsidP="00E973D4">
            <w:pPr>
              <w:pStyle w:val="ListParagraph"/>
              <w:numPr>
                <w:ilvl w:val="0"/>
                <w:numId w:val="16"/>
              </w:numPr>
              <w:ind w:left="31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>ირჩევს</w:t>
            </w:r>
            <w:r w:rsidRPr="00467EF6">
              <w:rPr>
                <w:rFonts w:ascii="Sylfaen" w:eastAsiaTheme="minorHAnsi" w:hAnsi="Sylfaen"/>
                <w:color w:val="FF0000"/>
                <w:sz w:val="20"/>
                <w:szCs w:val="20"/>
                <w:lang w:val="ka-GE"/>
              </w:rPr>
              <w:t xml:space="preserve">  </w:t>
            </w: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>ფარმაცევტულ დაწესებულებაში გამოსაყენებელ სადეზინფექციო საშუალებას;</w:t>
            </w:r>
          </w:p>
          <w:p w:rsidR="00414531" w:rsidRPr="00467EF6" w:rsidRDefault="00414531" w:rsidP="00E973D4">
            <w:pPr>
              <w:pStyle w:val="ListParagraph"/>
              <w:numPr>
                <w:ilvl w:val="0"/>
                <w:numId w:val="16"/>
              </w:numPr>
              <w:ind w:left="316"/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იცავს სადეზინფექციო ხსნარებთან მუშაობის წესს;</w:t>
            </w:r>
          </w:p>
          <w:p w:rsidR="00414531" w:rsidRPr="00467EF6" w:rsidRDefault="00414531" w:rsidP="00E973D4">
            <w:pPr>
              <w:pStyle w:val="ListParagraph"/>
              <w:numPr>
                <w:ilvl w:val="0"/>
                <w:numId w:val="16"/>
              </w:numPr>
              <w:ind w:left="31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 w:cs="Sylfaen"/>
                <w:b/>
                <w:sz w:val="20"/>
                <w:szCs w:val="20"/>
                <w:lang w:val="ka-GE"/>
              </w:rPr>
              <w:t>ინსტრუქციის</w:t>
            </w: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 შესაბამისად ამზადებს საჭირო კონცენტრაციის სადეზინფექციო ხსნარს.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1" w:rsidRPr="00467EF6" w:rsidRDefault="00414531" w:rsidP="00E973D4">
            <w:pPr>
              <w:pStyle w:val="PlainText"/>
              <w:numPr>
                <w:ilvl w:val="0"/>
                <w:numId w:val="39"/>
              </w:numPr>
              <w:jc w:val="both"/>
              <w:rPr>
                <w:rFonts w:ascii="Sylfaen" w:hAnsi="Sylfaen" w:cs="Sylfaen"/>
                <w:bCs/>
                <w:lang w:val="ka-GE"/>
              </w:rPr>
            </w:pPr>
            <w:r w:rsidRPr="00467EF6">
              <w:rPr>
                <w:rFonts w:ascii="Sylfaen" w:hAnsi="Sylfaen" w:cs="Sylfaen"/>
                <w:b/>
                <w:bCs/>
                <w:lang w:val="ka-GE"/>
              </w:rPr>
              <w:t>ინსტრუქცია</w:t>
            </w:r>
            <w:r w:rsidRPr="00467EF6">
              <w:rPr>
                <w:rFonts w:ascii="Sylfaen" w:hAnsi="Sylfaen" w:cs="Sylfaen"/>
                <w:bCs/>
                <w:lang w:val="ka-GE"/>
              </w:rPr>
              <w:t>: სადეზინფექციო ხსნარების მომზადებისა და გამოყენების შესახებ</w:t>
            </w:r>
          </w:p>
          <w:p w:rsidR="00414531" w:rsidRPr="00467EF6" w:rsidRDefault="00414531" w:rsidP="00205C13">
            <w:pPr>
              <w:pStyle w:val="PlainText"/>
              <w:jc w:val="both"/>
              <w:rPr>
                <w:rFonts w:ascii="Sylfaen" w:hAnsi="Sylfaen" w:cs="Sylfaen"/>
                <w:bCs/>
                <w:lang w:val="ka-GE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1" w:rsidRPr="00467EF6" w:rsidRDefault="00414531" w:rsidP="00205C13">
            <w:pPr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Sylfaen"/>
                <w:bCs/>
                <w:sz w:val="20"/>
                <w:szCs w:val="20"/>
                <w:lang w:val="ka-GE" w:eastAsia="ja-JP"/>
              </w:rPr>
              <w:t>პრაქტიკული დავალება დაკვირვებით</w:t>
            </w:r>
          </w:p>
        </w:tc>
      </w:tr>
      <w:tr w:rsidR="00414531" w:rsidRPr="00467EF6" w:rsidTr="00414531">
        <w:trPr>
          <w:trHeight w:val="2419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1" w:rsidRPr="00467EF6" w:rsidRDefault="00414531" w:rsidP="00E973D4">
            <w:pPr>
              <w:pStyle w:val="ListParagraph"/>
              <w:numPr>
                <w:ilvl w:val="0"/>
                <w:numId w:val="24"/>
              </w:numPr>
              <w:spacing w:before="120"/>
              <w:jc w:val="both"/>
              <w:rPr>
                <w:rFonts w:ascii="Sylfaen" w:eastAsiaTheme="minorHAnsi" w:hAnsi="Sylfaen" w:cs="Arial"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/>
                <w:bCs/>
                <w:sz w:val="20"/>
                <w:szCs w:val="20"/>
                <w:lang w:val="ka-GE"/>
              </w:rPr>
              <w:t>სამუშაო ადგილის  მომზადება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1" w:rsidRPr="00467EF6" w:rsidRDefault="00414531" w:rsidP="00E973D4">
            <w:pPr>
              <w:pStyle w:val="ListParagraph"/>
              <w:numPr>
                <w:ilvl w:val="0"/>
                <w:numId w:val="17"/>
              </w:numPr>
              <w:ind w:left="316"/>
              <w:jc w:val="both"/>
              <w:rPr>
                <w:rFonts w:ascii="Sylfaen" w:eastAsiaTheme="minorHAnsi" w:hAnsi="Sylfaen" w:cs="Sylfaen"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 w:cs="Sylfaen"/>
                <w:b/>
                <w:sz w:val="20"/>
                <w:szCs w:val="20"/>
                <w:lang w:val="ka-GE"/>
              </w:rPr>
              <w:t xml:space="preserve">სტანდარტით </w:t>
            </w: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დადგენილი წესის შესაბამისად   იცავს სანიტარიულ</w:t>
            </w: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>-</w:t>
            </w: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ჰიგიენურ ნორმებს;</w:t>
            </w:r>
          </w:p>
          <w:p w:rsidR="00414531" w:rsidRPr="00467EF6" w:rsidRDefault="00414531" w:rsidP="00E973D4">
            <w:pPr>
              <w:pStyle w:val="ListParagraph"/>
              <w:numPr>
                <w:ilvl w:val="0"/>
                <w:numId w:val="17"/>
              </w:numPr>
              <w:ind w:left="316"/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 w:cs="Sylfaen"/>
                <w:b/>
                <w:sz w:val="20"/>
                <w:szCs w:val="20"/>
                <w:lang w:val="ka-GE"/>
              </w:rPr>
              <w:t>სტანდარ</w:t>
            </w:r>
            <w:r w:rsidRPr="00467EF6"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  <w:t>ტის</w:t>
            </w: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შესაბამისად ამუშავებს სამუშაო ადგილს სადეზინფექციო საშუალებებით;</w:t>
            </w:r>
          </w:p>
          <w:p w:rsidR="00414531" w:rsidRPr="00467EF6" w:rsidRDefault="00414531" w:rsidP="00E973D4">
            <w:pPr>
              <w:pStyle w:val="ListParagraph"/>
              <w:numPr>
                <w:ilvl w:val="0"/>
                <w:numId w:val="17"/>
              </w:numPr>
              <w:ind w:left="31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სტანდარტის მიხედვით ამუშავებს ჭურჭელს    შესაბამისი საშუალებებით;</w:t>
            </w:r>
          </w:p>
          <w:p w:rsidR="00414531" w:rsidRPr="00467EF6" w:rsidRDefault="00414531" w:rsidP="00E973D4">
            <w:pPr>
              <w:pStyle w:val="ListParagraph"/>
              <w:numPr>
                <w:ilvl w:val="0"/>
                <w:numId w:val="17"/>
              </w:numPr>
              <w:ind w:left="316"/>
              <w:jc w:val="both"/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ი</w:t>
            </w: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ნსტრუქციის შესაბამისად ასუფთავებს საჭირო მოწყობილობებს.  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1" w:rsidRPr="00467EF6" w:rsidRDefault="00414531" w:rsidP="009D734F">
            <w:pPr>
              <w:pStyle w:val="PlainText"/>
              <w:numPr>
                <w:ilvl w:val="0"/>
                <w:numId w:val="38"/>
              </w:numPr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467EF6">
              <w:rPr>
                <w:rFonts w:ascii="Sylfaen" w:eastAsiaTheme="minorHAnsi" w:hAnsi="Sylfaen" w:cs="Sylfaen"/>
                <w:b/>
                <w:lang w:val="ka-GE"/>
              </w:rPr>
              <w:t>2. სტანდარტი</w:t>
            </w:r>
            <w:r w:rsidRPr="00467EF6">
              <w:rPr>
                <w:rFonts w:ascii="Sylfaen" w:hAnsi="Sylfaen"/>
                <w:b/>
                <w:lang w:val="ka-GE"/>
              </w:rPr>
              <w:t>:</w:t>
            </w:r>
            <w:r w:rsidRPr="00467EF6">
              <w:rPr>
                <w:rFonts w:ascii="Sylfaen" w:hAnsi="Sylfaen"/>
                <w:lang w:val="ka-GE"/>
              </w:rPr>
              <w:t xml:space="preserve"> GPP-ს   </w:t>
            </w:r>
          </w:p>
          <w:p w:rsidR="00414531" w:rsidRPr="00467EF6" w:rsidRDefault="00414531" w:rsidP="00BF6AD1">
            <w:pPr>
              <w:pStyle w:val="PlainText"/>
              <w:ind w:left="360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467EF6">
              <w:rPr>
                <w:rFonts w:ascii="Sylfaen" w:eastAsiaTheme="minorHAnsi" w:hAnsi="Sylfaen" w:cs="Sylfaen"/>
                <w:b/>
                <w:lang w:val="ka-GE"/>
              </w:rPr>
              <w:t xml:space="preserve">    </w:t>
            </w:r>
            <w:r w:rsidRPr="00467EF6">
              <w:rPr>
                <w:rFonts w:ascii="Sylfaen" w:hAnsi="Sylfaen"/>
                <w:lang w:val="ka-GE"/>
              </w:rPr>
              <w:t>სტანდარტი</w:t>
            </w:r>
          </w:p>
          <w:p w:rsidR="00414531" w:rsidRPr="00467EF6" w:rsidRDefault="00414531" w:rsidP="00BF6AD1">
            <w:pPr>
              <w:pStyle w:val="PlainText"/>
              <w:ind w:left="360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1" w:rsidRPr="00467EF6" w:rsidRDefault="00414531" w:rsidP="00205C13">
            <w:pPr>
              <w:ind w:left="34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Sylfaen"/>
                <w:bCs/>
                <w:sz w:val="20"/>
                <w:szCs w:val="20"/>
                <w:lang w:val="ka-GE" w:eastAsia="ja-JP"/>
              </w:rPr>
              <w:t>პრაქტიკული დავალება დაკვირვებით</w:t>
            </w:r>
          </w:p>
        </w:tc>
      </w:tr>
      <w:tr w:rsidR="00414531" w:rsidRPr="00467EF6" w:rsidTr="00414531">
        <w:trPr>
          <w:trHeight w:val="1353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1" w:rsidRPr="00467EF6" w:rsidRDefault="00414531" w:rsidP="00E973D4">
            <w:pPr>
              <w:pStyle w:val="PlainText"/>
              <w:numPr>
                <w:ilvl w:val="0"/>
                <w:numId w:val="24"/>
              </w:numPr>
              <w:jc w:val="both"/>
              <w:rPr>
                <w:rFonts w:ascii="Sylfaen" w:hAnsi="Sylfaen" w:cs="Sylfaen"/>
                <w:bCs/>
                <w:lang w:val="ka-GE"/>
              </w:rPr>
            </w:pPr>
            <w:r w:rsidRPr="00467EF6">
              <w:rPr>
                <w:rFonts w:ascii="Sylfaen" w:hAnsi="Sylfaen"/>
                <w:bCs/>
                <w:lang w:val="ka-GE"/>
              </w:rPr>
              <w:lastRenderedPageBreak/>
              <w:t xml:space="preserve">პირადი ჰიგიენის           დაცვა </w:t>
            </w:r>
          </w:p>
          <w:p w:rsidR="00414531" w:rsidRPr="00467EF6" w:rsidRDefault="00414531" w:rsidP="00E973D4">
            <w:pPr>
              <w:jc w:val="both"/>
              <w:rPr>
                <w:sz w:val="20"/>
                <w:szCs w:val="20"/>
                <w:lang w:val="ka-GE"/>
              </w:rPr>
            </w:pPr>
          </w:p>
          <w:p w:rsidR="00414531" w:rsidRPr="00467EF6" w:rsidRDefault="00414531" w:rsidP="00E973D4">
            <w:pPr>
              <w:jc w:val="both"/>
              <w:rPr>
                <w:sz w:val="20"/>
                <w:szCs w:val="20"/>
                <w:lang w:val="ka-GE"/>
              </w:rPr>
            </w:pPr>
          </w:p>
          <w:p w:rsidR="00414531" w:rsidRPr="00467EF6" w:rsidRDefault="00414531" w:rsidP="00E973D4">
            <w:pPr>
              <w:jc w:val="both"/>
              <w:rPr>
                <w:sz w:val="20"/>
                <w:szCs w:val="20"/>
                <w:lang w:val="ka-GE"/>
              </w:rPr>
            </w:pPr>
          </w:p>
          <w:p w:rsidR="00414531" w:rsidRPr="00467EF6" w:rsidRDefault="00414531" w:rsidP="00E973D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4531" w:rsidRPr="00467EF6" w:rsidRDefault="00414531" w:rsidP="00E973D4">
            <w:pPr>
              <w:pStyle w:val="ListParagraph"/>
              <w:numPr>
                <w:ilvl w:val="0"/>
                <w:numId w:val="19"/>
              </w:numPr>
              <w:ind w:left="316"/>
              <w:jc w:val="both"/>
              <w:rPr>
                <w:rFonts w:ascii="Sylfaen" w:eastAsiaTheme="minorHAnsi" w:hAnsi="Sylfaen" w:cs="Sylfaen"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იმოსება სამუშაო ზონის შესაბამისად;</w:t>
            </w:r>
          </w:p>
          <w:p w:rsidR="00414531" w:rsidRPr="00467EF6" w:rsidRDefault="00414531" w:rsidP="00E973D4">
            <w:pPr>
              <w:pStyle w:val="ListParagraph"/>
              <w:numPr>
                <w:ilvl w:val="0"/>
                <w:numId w:val="19"/>
              </w:numPr>
              <w:ind w:left="316"/>
              <w:jc w:val="both"/>
              <w:rPr>
                <w:rFonts w:ascii="Sylfaen" w:eastAsiaTheme="minorHAnsi" w:hAnsi="Sylfaen" w:cs="Sylfaen"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იცავს </w:t>
            </w:r>
            <w:r w:rsidRPr="00467EF6">
              <w:rPr>
                <w:rFonts w:ascii="Sylfaen" w:eastAsiaTheme="minorHAnsi" w:hAnsi="Sylfaen" w:cs="Sylfaen"/>
                <w:b/>
                <w:sz w:val="20"/>
                <w:szCs w:val="20"/>
                <w:lang w:val="ka-GE"/>
              </w:rPr>
              <w:t>სტანდარტით  დადგენილი</w:t>
            </w: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 პირადი ჰიგიენის ნორმებს.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1" w:rsidRPr="00467EF6" w:rsidRDefault="00414531" w:rsidP="00E973D4">
            <w:pPr>
              <w:pStyle w:val="PlainText"/>
              <w:numPr>
                <w:ilvl w:val="0"/>
                <w:numId w:val="40"/>
              </w:numPr>
              <w:jc w:val="both"/>
              <w:rPr>
                <w:rFonts w:ascii="Sylfaen" w:hAnsi="Sylfaen" w:cs="Sylfaen"/>
                <w:bCs/>
                <w:lang w:val="ka-GE"/>
              </w:rPr>
            </w:pPr>
            <w:r w:rsidRPr="00467EF6">
              <w:rPr>
                <w:rFonts w:ascii="Sylfaen" w:eastAsiaTheme="minorHAnsi" w:hAnsi="Sylfaen" w:cs="Sylfaen"/>
                <w:b/>
                <w:lang w:val="ka-GE"/>
              </w:rPr>
              <w:t xml:space="preserve">სტანდარტით </w:t>
            </w:r>
            <w:r w:rsidRPr="00467EF6">
              <w:rPr>
                <w:rFonts w:ascii="Sylfaen" w:hAnsi="Sylfaen"/>
                <w:b/>
                <w:lang w:val="ka-GE"/>
              </w:rPr>
              <w:t xml:space="preserve"> დადგენილი:</w:t>
            </w:r>
            <w:r w:rsidRPr="00467EF6">
              <w:rPr>
                <w:rFonts w:ascii="Sylfaen" w:hAnsi="Sylfaen"/>
                <w:lang w:val="ka-GE"/>
              </w:rPr>
              <w:t xml:space="preserve"> GPP-ს სტანდარტი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1" w:rsidRPr="00467EF6" w:rsidRDefault="00414531" w:rsidP="00205C13">
            <w:pPr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Sylfaen"/>
                <w:bCs/>
                <w:sz w:val="20"/>
                <w:szCs w:val="20"/>
                <w:lang w:val="ka-GE" w:eastAsia="ja-JP"/>
              </w:rPr>
              <w:t>პრაქტიკული დავალება დაკვირვებით</w:t>
            </w:r>
          </w:p>
        </w:tc>
      </w:tr>
      <w:tr w:rsidR="00414531" w:rsidRPr="00467EF6" w:rsidTr="00414531">
        <w:trPr>
          <w:trHeight w:val="180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1" w:rsidRPr="00467EF6" w:rsidRDefault="00414531" w:rsidP="00E973D4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/>
                <w:bCs/>
                <w:sz w:val="20"/>
                <w:szCs w:val="20"/>
                <w:lang w:val="ka-GE"/>
              </w:rPr>
              <w:t>კარადებისა და მაცივრის დასუფთავება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4531" w:rsidRPr="00467EF6" w:rsidRDefault="00414531" w:rsidP="00E973D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იცავს კარადების დამუშავების დადგენილ წესს;</w:t>
            </w:r>
          </w:p>
          <w:p w:rsidR="00414531" w:rsidRPr="00467EF6" w:rsidRDefault="00414531" w:rsidP="00E973D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დადგენილი წესის მიხედვით ასუფთავებს მაცივარს;</w:t>
            </w:r>
          </w:p>
          <w:p w:rsidR="00414531" w:rsidRPr="00467EF6" w:rsidRDefault="00414531" w:rsidP="00E973D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eastAsiaTheme="minorHAnsi" w:hAnsi="Sylfaen" w:cs="Sylfaen"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  <w:t>სტანდარტის</w:t>
            </w: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შესაბამისად იცავს დასუფთავების </w:t>
            </w: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პერიოდულობას.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1" w:rsidRPr="00467EF6" w:rsidRDefault="00414531" w:rsidP="00BF6AD1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 w:cs="Sylfaen"/>
                <w:b/>
                <w:sz w:val="20"/>
                <w:szCs w:val="20"/>
                <w:lang w:val="ka-GE"/>
              </w:rPr>
              <w:t xml:space="preserve">სტანდარტით </w:t>
            </w:r>
            <w:r w:rsidRPr="00467EF6">
              <w:rPr>
                <w:rFonts w:ascii="Sylfaen" w:eastAsiaTheme="minorHAnsi" w:hAnsi="Sylfaen"/>
                <w:b/>
                <w:lang w:val="ka-GE"/>
              </w:rPr>
              <w:t xml:space="preserve"> </w:t>
            </w:r>
            <w:r w:rsidRPr="00467EF6"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  <w:t>დადგენილი:</w:t>
            </w: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GPP-ს სტანდარტი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1" w:rsidRPr="00467EF6" w:rsidRDefault="00414531" w:rsidP="00205C13">
            <w:pP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Sylfaen"/>
                <w:bCs/>
                <w:sz w:val="20"/>
                <w:szCs w:val="20"/>
                <w:lang w:val="ka-GE" w:eastAsia="ja-JP"/>
              </w:rPr>
              <w:t>პრაქტიკული დავალება დაკვირვებით</w:t>
            </w:r>
          </w:p>
        </w:tc>
      </w:tr>
      <w:tr w:rsidR="00414531" w:rsidRPr="00467EF6" w:rsidTr="00414531">
        <w:trPr>
          <w:trHeight w:val="7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1" w:rsidRPr="00467EF6" w:rsidRDefault="00414531" w:rsidP="00E973D4">
            <w:pPr>
              <w:pStyle w:val="ListParagraph"/>
              <w:numPr>
                <w:ilvl w:val="0"/>
                <w:numId w:val="37"/>
              </w:numPr>
              <w:spacing w:before="120"/>
              <w:jc w:val="both"/>
              <w:rPr>
                <w:rFonts w:ascii="Sylfaen" w:eastAsiaTheme="minorHAnsi" w:hAnsi="Sylfaen"/>
                <w:bCs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/>
                <w:bCs/>
                <w:sz w:val="20"/>
                <w:szCs w:val="20"/>
                <w:lang w:val="ka-GE"/>
              </w:rPr>
              <w:t xml:space="preserve">გარემოსა და უსაფრთხოების    </w:t>
            </w:r>
          </w:p>
          <w:p w:rsidR="00414531" w:rsidRPr="00467EF6" w:rsidRDefault="00414531" w:rsidP="00E973D4">
            <w:pPr>
              <w:pStyle w:val="ListParagraph"/>
              <w:spacing w:before="120"/>
              <w:ind w:left="360"/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/>
                <w:bCs/>
                <w:sz w:val="20"/>
                <w:szCs w:val="20"/>
                <w:lang w:val="ka-GE"/>
              </w:rPr>
              <w:t>წესების დაცვა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1" w:rsidRPr="00467EF6" w:rsidRDefault="00414531" w:rsidP="00E973D4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აკონტროლებს</w:t>
            </w: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რეაქტივებს, სახარჯი მასალების და ა.შ. რაოდენობასა და ვადებს;</w:t>
            </w:r>
          </w:p>
          <w:p w:rsidR="00414531" w:rsidRPr="00467EF6" w:rsidRDefault="00414531" w:rsidP="00E973D4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>გამიჯნავს ქიმიურ ნივთიერებებს საფრთხეების მიხედვით;</w:t>
            </w:r>
          </w:p>
          <w:p w:rsidR="00414531" w:rsidRPr="00467EF6" w:rsidRDefault="00414531" w:rsidP="00E973D4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იცავს წამლის მომზადების პროცესში აფთიაქში შხამიან და ძლიერმოქმედ ნივთიერებებთან მუშაობის უსაფრთხოების წესებს;</w:t>
            </w:r>
          </w:p>
          <w:p w:rsidR="00414531" w:rsidRPr="00467EF6" w:rsidRDefault="00414531" w:rsidP="00E973D4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იცავს ხელსაწყო</w:t>
            </w:r>
            <w:r w:rsidRPr="00467EF6">
              <w:rPr>
                <w:rFonts w:ascii="Sylfaen" w:eastAsiaTheme="minorHAnsi" w:hAnsi="Sylfaen" w:cs="Calibri"/>
                <w:sz w:val="20"/>
                <w:szCs w:val="20"/>
                <w:lang w:val="ka-GE"/>
              </w:rPr>
              <w:t>-</w:t>
            </w: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დანადგარებთან მუშაობის უსაფრთხოების წესებს;</w:t>
            </w:r>
          </w:p>
          <w:p w:rsidR="00414531" w:rsidRPr="00467EF6" w:rsidRDefault="00414531" w:rsidP="00E973D4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>უსაფრთხოების წესების დაცვით მუშაობს მინასა და მსხვრევად მასალებთან;</w:t>
            </w:r>
          </w:p>
          <w:p w:rsidR="00414531" w:rsidRPr="00467EF6" w:rsidRDefault="00414531" w:rsidP="00E973D4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სტანდარტის მიხედვით </w:t>
            </w: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>აკვირდება და იწერს მონაცემებს ტემპერატურის, ტენიანობის შესახებ;</w:t>
            </w:r>
          </w:p>
          <w:p w:rsidR="00414531" w:rsidRPr="00467EF6" w:rsidRDefault="00414531" w:rsidP="00E973D4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>აკეთებს ნარჩენების იდენტიფიკაციას/ მოგროვებას/შენახვას ინსტრუქციის შესაბამისად;</w:t>
            </w:r>
          </w:p>
          <w:p w:rsidR="00414531" w:rsidRPr="00467EF6" w:rsidRDefault="00414531" w:rsidP="00E973D4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ახდენს მყარი და თხევადი ნარჩენების დახარისხებას და  უტილიზაციას ჯანმრთელობის და გარემოს დაცვის წესების </w:t>
            </w: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შესაბამისად;</w:t>
            </w:r>
          </w:p>
          <w:p w:rsidR="00414531" w:rsidRPr="00467EF6" w:rsidRDefault="00414531" w:rsidP="00E973D4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>აწარმოებს ჩანაწერებს ნარჩენების უტილიზაციის შესახებ.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1" w:rsidRPr="00467EF6" w:rsidRDefault="00414531" w:rsidP="00205C13">
            <w:pPr>
              <w:spacing w:before="120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სრულადაა ასახული შესრულების კრიტერიუმებში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1" w:rsidRPr="00467EF6" w:rsidRDefault="00414531" w:rsidP="00205C13">
            <w:pPr>
              <w:ind w:left="34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Sylfaen"/>
                <w:bCs/>
                <w:sz w:val="20"/>
                <w:szCs w:val="20"/>
                <w:lang w:val="ka-GE" w:eastAsia="ja-JP"/>
              </w:rPr>
              <w:t xml:space="preserve"> პრაქტიკული დავალება დაკვირვებით</w:t>
            </w:r>
          </w:p>
        </w:tc>
      </w:tr>
    </w:tbl>
    <w:p w:rsidR="00806519" w:rsidRPr="00467EF6" w:rsidRDefault="00806519" w:rsidP="00205C13">
      <w:pPr>
        <w:spacing w:after="0"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:rsidR="008E0FE5" w:rsidRPr="00467EF6" w:rsidRDefault="00FC6CE7" w:rsidP="00205C13">
      <w:pPr>
        <w:spacing w:after="0" w:line="240" w:lineRule="auto"/>
        <w:rPr>
          <w:rFonts w:ascii="Sylfaen" w:hAnsi="Sylfaen" w:cs="Arial"/>
          <w:b/>
          <w:bCs/>
          <w:sz w:val="20"/>
          <w:szCs w:val="20"/>
          <w:lang w:val="ka-GE"/>
        </w:rPr>
      </w:pPr>
      <w:r w:rsidRPr="00467EF6">
        <w:rPr>
          <w:rFonts w:ascii="Sylfaen" w:hAnsi="Sylfaen" w:cs="Arial"/>
          <w:b/>
          <w:sz w:val="20"/>
          <w:szCs w:val="20"/>
          <w:lang w:val="ka-GE"/>
        </w:rPr>
        <w:t xml:space="preserve">3. </w:t>
      </w:r>
      <w:r w:rsidRPr="00467EF6">
        <w:rPr>
          <w:rFonts w:ascii="Sylfaen" w:hAnsi="Sylfaen" w:cs="Arial"/>
          <w:b/>
          <w:bCs/>
          <w:sz w:val="20"/>
          <w:szCs w:val="20"/>
          <w:lang w:val="ka-GE"/>
        </w:rPr>
        <w:t>დამხმარე ჩანაწერები</w:t>
      </w:r>
    </w:p>
    <w:p w:rsidR="00543ECC" w:rsidRPr="00467EF6" w:rsidRDefault="00543ECC" w:rsidP="00205C13">
      <w:pPr>
        <w:spacing w:after="0" w:line="240" w:lineRule="auto"/>
        <w:rPr>
          <w:rFonts w:ascii="Sylfaen" w:hAnsi="Sylfaen" w:cs="Arial"/>
          <w:b/>
          <w:bCs/>
          <w:sz w:val="20"/>
          <w:szCs w:val="20"/>
          <w:lang w:val="ka-GE"/>
        </w:rPr>
      </w:pPr>
    </w:p>
    <w:p w:rsidR="008E0FE5" w:rsidRPr="00467EF6" w:rsidRDefault="008E0FE5" w:rsidP="00205C1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467EF6">
        <w:rPr>
          <w:rFonts w:ascii="Sylfaen" w:hAnsi="Sylfaen"/>
          <w:b/>
          <w:sz w:val="20"/>
          <w:szCs w:val="20"/>
          <w:lang w:val="ka-GE"/>
        </w:rPr>
        <w:t>3.1.  სწავლებისა და შეფასების ორგანიზებ</w:t>
      </w:r>
      <w:r w:rsidR="00AC705D">
        <w:rPr>
          <w:rFonts w:ascii="Sylfaen" w:hAnsi="Sylfaen"/>
          <w:b/>
          <w:sz w:val="20"/>
          <w:szCs w:val="20"/>
          <w:lang w:val="ka-GE"/>
        </w:rPr>
        <w:t>ა</w:t>
      </w:r>
    </w:p>
    <w:tbl>
      <w:tblPr>
        <w:tblStyle w:val="TableGrid"/>
        <w:tblW w:w="5000" w:type="pct"/>
        <w:tblLayout w:type="fixed"/>
        <w:tblLook w:val="04A0"/>
      </w:tblPr>
      <w:tblGrid>
        <w:gridCol w:w="2659"/>
        <w:gridCol w:w="3455"/>
        <w:gridCol w:w="2216"/>
        <w:gridCol w:w="2482"/>
        <w:gridCol w:w="2364"/>
      </w:tblGrid>
      <w:tr w:rsidR="008E0FE5" w:rsidRPr="00467EF6" w:rsidTr="00671185">
        <w:tc>
          <w:tcPr>
            <w:tcW w:w="1009" w:type="pct"/>
            <w:vAlign w:val="center"/>
          </w:tcPr>
          <w:p w:rsidR="008E0FE5" w:rsidRPr="00467EF6" w:rsidRDefault="008E0FE5" w:rsidP="00205C1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სწავლის შედეგი</w:t>
            </w:r>
          </w:p>
        </w:tc>
        <w:tc>
          <w:tcPr>
            <w:tcW w:w="1311" w:type="pct"/>
            <w:vAlign w:val="center"/>
          </w:tcPr>
          <w:p w:rsidR="008E0FE5" w:rsidRPr="00467EF6" w:rsidRDefault="008E0FE5" w:rsidP="00205C1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>თემატიკა</w:t>
            </w:r>
          </w:p>
        </w:tc>
        <w:tc>
          <w:tcPr>
            <w:tcW w:w="841" w:type="pct"/>
            <w:vAlign w:val="center"/>
          </w:tcPr>
          <w:p w:rsidR="008E0FE5" w:rsidRPr="00467EF6" w:rsidRDefault="008E0FE5" w:rsidP="00205C1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სწავლება-სწავლის მეთოდი/მეთოდები</w:t>
            </w:r>
          </w:p>
        </w:tc>
        <w:tc>
          <w:tcPr>
            <w:tcW w:w="942" w:type="pct"/>
            <w:vAlign w:val="center"/>
          </w:tcPr>
          <w:p w:rsidR="008E0FE5" w:rsidRPr="00467EF6" w:rsidRDefault="008E0FE5" w:rsidP="00205C1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შეფასების მეთოდი/მეთოდები</w:t>
            </w:r>
          </w:p>
        </w:tc>
        <w:tc>
          <w:tcPr>
            <w:tcW w:w="897" w:type="pct"/>
            <w:vAlign w:val="center"/>
          </w:tcPr>
          <w:p w:rsidR="008E0FE5" w:rsidRPr="00467EF6" w:rsidRDefault="008E0FE5" w:rsidP="00205C1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მტკიცებულება/მტკიცებულებები  </w:t>
            </w:r>
            <w:r w:rsidR="003B0EA7" w:rsidRPr="00467EF6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სტუდენტ</w:t>
            </w:r>
            <w:r w:rsidRPr="00467EF6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ის პორტფოლიოსთვის</w:t>
            </w:r>
          </w:p>
        </w:tc>
      </w:tr>
      <w:tr w:rsidR="000C1CFF" w:rsidRPr="00467EF6" w:rsidTr="00671185">
        <w:tc>
          <w:tcPr>
            <w:tcW w:w="1009" w:type="pct"/>
          </w:tcPr>
          <w:p w:rsidR="000C1CFF" w:rsidRPr="00467EF6" w:rsidRDefault="000C1CFF" w:rsidP="00205C1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311" w:type="pct"/>
          </w:tcPr>
          <w:p w:rsidR="000C1CFF" w:rsidRPr="00467EF6" w:rsidRDefault="000C1CFF" w:rsidP="00E973D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ylfaen" w:eastAsiaTheme="minorHAnsi" w:hAnsi="Sylfaen" w:cs="Sylfaen"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ფარმაცევტულ</w:t>
            </w: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დაწესებულებაში</w:t>
            </w: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გამოსაყენებელი</w:t>
            </w: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სადეზინფექციო</w:t>
            </w: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საშუალებები</w:t>
            </w:r>
            <w:r w:rsidR="008B674B" w:rsidRPr="00467EF6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0C1CFF" w:rsidRPr="00467EF6" w:rsidRDefault="000C1CFF" w:rsidP="00E973D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სადეზინფექციო ხსნარებთან მუშაობის წესები</w:t>
            </w:r>
            <w:r w:rsidR="008B674B" w:rsidRPr="00467EF6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0C1CFF" w:rsidRPr="00467EF6" w:rsidRDefault="000C1CFF" w:rsidP="00E973D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>სანიტარ</w:t>
            </w:r>
            <w:r w:rsidR="00C634C7"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>ი</w:t>
            </w: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>ულ ჰიგიენური ნორმები GPP სტანდარტის მიხედვით</w:t>
            </w:r>
            <w:r w:rsidR="008B674B" w:rsidRPr="00467EF6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0C1CFF" w:rsidRPr="00467EF6" w:rsidRDefault="000C1CFF" w:rsidP="00E973D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>პირადი ჰიგიენის დაცვა  GPP სტანდარტის მიხედვით</w:t>
            </w:r>
            <w:r w:rsidR="008B674B" w:rsidRPr="00467EF6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0C1CFF" w:rsidRPr="00467EF6" w:rsidRDefault="000C1CFF" w:rsidP="00E973D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სადეზინფექციო ხსნარების განთავსება აფთიაქში</w:t>
            </w:r>
            <w:r w:rsidR="00381320" w:rsidRPr="00467EF6">
              <w:rPr>
                <w:rFonts w:ascii="Sylfaen" w:eastAsiaTheme="minorHAnsi" w:hAnsi="Sylfaen" w:cs="Calibri"/>
                <w:sz w:val="20"/>
                <w:szCs w:val="20"/>
                <w:lang w:val="ka-GE"/>
              </w:rPr>
              <w:t xml:space="preserve">, </w:t>
            </w: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მათი </w:t>
            </w: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>მომზადების წესი</w:t>
            </w:r>
            <w:r w:rsidR="008B674B" w:rsidRPr="00467EF6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0C1CFF" w:rsidRPr="00467EF6" w:rsidRDefault="000C1CFF" w:rsidP="00E973D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ylfaen" w:eastAsiaTheme="minorHAnsi" w:hAnsi="Sylfaen" w:cs="Sylfaen"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ფარმაცევტული დაწესებულების მოწყობილობისა და ჭურჭლის დამუშავების წესები</w:t>
            </w:r>
            <w:r w:rsidR="008B674B" w:rsidRPr="00467EF6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 </w:t>
            </w:r>
          </w:p>
          <w:p w:rsidR="000C1CFF" w:rsidRPr="00467EF6" w:rsidRDefault="000C1CFF" w:rsidP="00E973D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>აფთიაქში სანიტარ</w:t>
            </w:r>
            <w:r w:rsidR="00C634C7"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>იულ</w:t>
            </w: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>-ჰიგიენ</w:t>
            </w:r>
            <w:r w:rsidR="00381320"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>ურ</w:t>
            </w: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>ი</w:t>
            </w:r>
            <w:r w:rsidR="00381320"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ნორმების</w:t>
            </w: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დაცვის წესები</w:t>
            </w:r>
            <w:r w:rsidR="008B674B" w:rsidRPr="00467EF6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0C1CFF" w:rsidRPr="00467EF6" w:rsidRDefault="00470D0A" w:rsidP="00E973D4">
            <w:pPr>
              <w:pStyle w:val="ListParagraph"/>
              <w:numPr>
                <w:ilvl w:val="0"/>
                <w:numId w:val="31"/>
              </w:numPr>
              <w:tabs>
                <w:tab w:val="left" w:pos="260"/>
              </w:tabs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</w:t>
            </w:r>
            <w:r w:rsidR="000C1CFF"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>უსაფრთხოების დაცვის წესები</w:t>
            </w:r>
            <w:r w:rsidR="008B674B" w:rsidRPr="00467EF6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0C1CFF" w:rsidRPr="00467EF6" w:rsidRDefault="000C1CFF" w:rsidP="00E973D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მომსახურე</w:t>
            </w: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პერსონალის</w:t>
            </w: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წამლის მომზადების პროცესში აფთიაქში შხამიან და ძლიერმოქმედ ნივთიერებებთან მუშაობის </w:t>
            </w: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lastRenderedPageBreak/>
              <w:t>უსაფრთხოების ნორმები</w:t>
            </w:r>
            <w:r w:rsidR="008B674B" w:rsidRPr="00467EF6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0C1CFF" w:rsidRPr="00467EF6" w:rsidRDefault="0072657E" w:rsidP="00E973D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ფარ</w:t>
            </w:r>
            <w:r w:rsidR="00381320"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მაცევტულ დაწესებულებებში </w:t>
            </w:r>
            <w:r w:rsidR="000C1CFF"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>დადგენილი უსაფრთხოების ნორმები</w:t>
            </w:r>
            <w:r w:rsidR="008B674B" w:rsidRPr="00467EF6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0C1CFF" w:rsidRPr="00467EF6" w:rsidRDefault="000C1CFF" w:rsidP="00E973D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ხელსაწყო</w:t>
            </w:r>
            <w:r w:rsidRPr="00467EF6">
              <w:rPr>
                <w:rFonts w:ascii="Sylfaen" w:eastAsiaTheme="minorHAnsi" w:hAnsi="Sylfaen" w:cs="Calibri"/>
                <w:sz w:val="20"/>
                <w:szCs w:val="20"/>
                <w:lang w:val="ka-GE"/>
              </w:rPr>
              <w:t>-</w:t>
            </w: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დანადგარებთან მუშაობის წესები</w:t>
            </w:r>
            <w:r w:rsidR="008B674B" w:rsidRPr="00467EF6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0C1CFF" w:rsidRPr="00467EF6" w:rsidRDefault="000C1CFF" w:rsidP="00E973D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ylfaen" w:eastAsiaTheme="minorHAnsi" w:hAnsi="Sylfaen" w:cs="Sylfaen"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სააფთიაქო ავეჯის: კარადების,</w:t>
            </w:r>
          </w:p>
          <w:p w:rsidR="000C1CFF" w:rsidRPr="00467EF6" w:rsidRDefault="000C1CFF" w:rsidP="00E973D4">
            <w:pPr>
              <w:pStyle w:val="ListParagraph"/>
              <w:ind w:left="360"/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მაცივრის დამუშავება-დასუფთავების წესები და პერიოდულობა</w:t>
            </w:r>
            <w:r w:rsidR="008B674B" w:rsidRPr="00467EF6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0C1CFF" w:rsidRPr="00467EF6" w:rsidRDefault="000C1CFF" w:rsidP="00E973D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სამუშაო</w:t>
            </w: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ადგილის</w:t>
            </w: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დამუშავება</w:t>
            </w: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სადეზინფექციო</w:t>
            </w: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საშუალებებით</w:t>
            </w:r>
            <w:r w:rsidR="008B674B" w:rsidRPr="00467EF6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205C13" w:rsidRPr="00467EF6" w:rsidRDefault="000C1CFF" w:rsidP="00E973D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ფარმაცევტულ დაწესებულებებში გარემო</w:t>
            </w:r>
            <w:r w:rsidR="00381320"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პირობების კონტროლის ნორმები</w:t>
            </w:r>
            <w:r w:rsidR="00470D0A" w:rsidRPr="00467EF6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;</w:t>
            </w:r>
          </w:p>
          <w:p w:rsidR="00470D0A" w:rsidRPr="00467EF6" w:rsidRDefault="00470D0A" w:rsidP="00E973D4">
            <w:pPr>
              <w:numPr>
                <w:ilvl w:val="0"/>
                <w:numId w:val="31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>გარემოს და ჯანმრთელობის საფრთხეები და მათი თავიდან აცილება</w:t>
            </w:r>
            <w:r w:rsidR="00564FB9" w:rsidRPr="00467EF6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470D0A" w:rsidRPr="00467EF6" w:rsidRDefault="00470D0A" w:rsidP="00E973D4">
            <w:pPr>
              <w:numPr>
                <w:ilvl w:val="0"/>
                <w:numId w:val="31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>პროფესიასთან დაკავშირებული შრომის დაცვისა და უბედური შემთხვევის თავიდან აცილების ინსტრუქცია</w:t>
            </w:r>
            <w:r w:rsidR="00564FB9" w:rsidRPr="00467EF6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470D0A" w:rsidRPr="00467EF6" w:rsidRDefault="00470D0A" w:rsidP="00E973D4">
            <w:pPr>
              <w:numPr>
                <w:ilvl w:val="0"/>
                <w:numId w:val="31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>მოქმედება უბედური შემთხვევებისას და პირველადი ღონისძიებების გატარება</w:t>
            </w:r>
            <w:r w:rsidR="00564FB9" w:rsidRPr="00467EF6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470D0A" w:rsidRPr="00467EF6" w:rsidRDefault="00470D0A" w:rsidP="00E973D4">
            <w:pPr>
              <w:numPr>
                <w:ilvl w:val="0"/>
                <w:numId w:val="31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>პირადი დამცავი საშუალებების ამორჩევა და მოხმარება</w:t>
            </w:r>
            <w:r w:rsidR="00564FB9" w:rsidRPr="00467EF6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470D0A" w:rsidRPr="00467EF6" w:rsidRDefault="00470D0A" w:rsidP="00E973D4">
            <w:pPr>
              <w:numPr>
                <w:ilvl w:val="0"/>
                <w:numId w:val="31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>სამუშაო ადგილზე უსაფრთხოების მოწყობილობების მოხმარება და მათ</w:t>
            </w:r>
            <w:r w:rsidR="00685E58" w:rsidRPr="00467EF6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 გამართული ფუნქციონირება</w:t>
            </w:r>
            <w:r w:rsidR="00564FB9" w:rsidRPr="00467EF6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470D0A" w:rsidRPr="00467EF6" w:rsidRDefault="00470D0A" w:rsidP="00E973D4">
            <w:pPr>
              <w:numPr>
                <w:ilvl w:val="0"/>
                <w:numId w:val="31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აფეთქების საშიშროებები და აფეთქებისაგან დამცავი ღონისძიებები;</w:t>
            </w:r>
          </w:p>
          <w:p w:rsidR="00470D0A" w:rsidRPr="00467EF6" w:rsidRDefault="00470D0A" w:rsidP="00E973D4">
            <w:pPr>
              <w:numPr>
                <w:ilvl w:val="0"/>
                <w:numId w:val="31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>პირობითი ნიშნები და პირობითი ნიშნების ფერების მისადაგება კონტეინერებთან;</w:t>
            </w:r>
          </w:p>
          <w:p w:rsidR="00470D0A" w:rsidRPr="00467EF6" w:rsidRDefault="00470D0A" w:rsidP="00E973D4">
            <w:pPr>
              <w:numPr>
                <w:ilvl w:val="0"/>
                <w:numId w:val="31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>ხანძარსაწინააღმდეგო ინსტრუქციები;</w:t>
            </w:r>
          </w:p>
          <w:p w:rsidR="00470D0A" w:rsidRPr="00467EF6" w:rsidRDefault="00470D0A" w:rsidP="00E973D4">
            <w:pPr>
              <w:numPr>
                <w:ilvl w:val="0"/>
                <w:numId w:val="31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>ხანძრის დროს მოქმედება და ხანძრის ჩასაქრობი ღონისძიებების გატარება.</w:t>
            </w:r>
          </w:p>
        </w:tc>
        <w:tc>
          <w:tcPr>
            <w:tcW w:w="841" w:type="pct"/>
          </w:tcPr>
          <w:p w:rsidR="000D6817" w:rsidRPr="00467EF6" w:rsidRDefault="000D6817" w:rsidP="000D6817">
            <w:pPr>
              <w:pStyle w:val="ListParagraph"/>
              <w:tabs>
                <w:tab w:val="left" w:pos="162"/>
              </w:tabs>
              <w:ind w:left="-18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 xml:space="preserve">ლექცია- </w:t>
            </w: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>მასალის ახსნა, სასწავლო მასალის გადაცემა;</w:t>
            </w:r>
          </w:p>
          <w:p w:rsidR="000D6817" w:rsidRPr="00467EF6" w:rsidRDefault="000D6817" w:rsidP="000D6817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სემინარი - </w:t>
            </w: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>დისკუსია ახსნილი მასალის გარშემო.</w:t>
            </w:r>
          </w:p>
          <w:p w:rsidR="000C1CFF" w:rsidRPr="00467EF6" w:rsidRDefault="000C1CFF" w:rsidP="00205C13">
            <w:pPr>
              <w:pStyle w:val="ListParagraph"/>
              <w:tabs>
                <w:tab w:val="left" w:pos="162"/>
              </w:tabs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C1CFF" w:rsidRPr="00467EF6" w:rsidRDefault="000C1CFF" w:rsidP="00205C13">
            <w:pP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942" w:type="pct"/>
          </w:tcPr>
          <w:p w:rsidR="00126DE8" w:rsidRPr="00467EF6" w:rsidRDefault="00126DE8" w:rsidP="00126DE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წერითი 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- ღია ან/და დახურული ტესტი, ესსე, თემა, კაზუსის და ამოცანის ამოხსნა და სხვა;</w:t>
            </w:r>
          </w:p>
          <w:p w:rsidR="000C1CFF" w:rsidRPr="00467EF6" w:rsidRDefault="00126DE8" w:rsidP="00126DE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ზეპირი - </w:t>
            </w:r>
            <w:r w:rsidRPr="00467EF6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გამოკითხვა, დებატები, სიტუაციური ანალიზი, პრეზენტაციის წარმოდგენა და სხვა. </w:t>
            </w:r>
            <w:r w:rsidR="003B0EA7" w:rsidRPr="00467EF6">
              <w:rPr>
                <w:rFonts w:ascii="Sylfaen" w:eastAsia="Calibri" w:hAnsi="Sylfaen" w:cs="Arial"/>
                <w:sz w:val="20"/>
                <w:szCs w:val="20"/>
                <w:lang w:val="ka-GE"/>
              </w:rPr>
              <w:t>სტუდენტ</w:t>
            </w:r>
            <w:r w:rsidRPr="00467EF6">
              <w:rPr>
                <w:rFonts w:ascii="Sylfaen" w:eastAsia="Calibri" w:hAnsi="Sylfaen" w:cs="Arial"/>
                <w:sz w:val="20"/>
                <w:szCs w:val="20"/>
                <w:lang w:val="ka-GE"/>
              </w:rPr>
              <w:t xml:space="preserve">ების ჯგუფებად დაყოფა და მოცემულ თემებთან დაკავშირებით დისკუსიის წარმართვა, </w:t>
            </w:r>
            <w:r w:rsidR="003B0EA7" w:rsidRPr="00467EF6">
              <w:rPr>
                <w:rFonts w:ascii="Sylfaen" w:eastAsia="Calibri" w:hAnsi="Sylfaen" w:cs="Arial"/>
                <w:sz w:val="20"/>
                <w:szCs w:val="20"/>
                <w:lang w:val="ka-GE"/>
              </w:rPr>
              <w:t>სტუდენტ</w:t>
            </w:r>
            <w:r w:rsidRPr="00467EF6">
              <w:rPr>
                <w:rFonts w:ascii="Sylfaen" w:eastAsia="Calibri" w:hAnsi="Sylfaen" w:cs="Arial"/>
                <w:sz w:val="20"/>
                <w:szCs w:val="20"/>
                <w:lang w:val="ka-GE"/>
              </w:rPr>
              <w:t>თა დისკუსიაში მონაწილეობის შეფასება.</w:t>
            </w:r>
          </w:p>
        </w:tc>
        <w:tc>
          <w:tcPr>
            <w:tcW w:w="897" w:type="pct"/>
          </w:tcPr>
          <w:p w:rsidR="000C1CFF" w:rsidRPr="00467EF6" w:rsidRDefault="000C1CFF" w:rsidP="00205C1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გამოკითხვა - ზეპირი ან/და წერილობითი მტკიცებულება</w:t>
            </w:r>
          </w:p>
          <w:p w:rsidR="000C1CFF" w:rsidRPr="00467EF6" w:rsidRDefault="000C1CFF" w:rsidP="00205C1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ა) ზეპირი: პროფესიული </w:t>
            </w:r>
            <w:r w:rsidR="008539A4"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განათლების </w:t>
            </w: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>მასწავლებლის/</w:t>
            </w:r>
            <w:r w:rsidR="008539A4" w:rsidRPr="00467EF6"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</w:t>
            </w:r>
            <w:r w:rsidR="00A05A9D" w:rsidRPr="00467EF6">
              <w:rPr>
                <w:rFonts w:ascii="Sylfaen" w:hAnsi="Sylfaen"/>
                <w:sz w:val="20"/>
                <w:szCs w:val="20"/>
                <w:lang w:val="ka-GE"/>
              </w:rPr>
              <w:t>ლ</w:t>
            </w:r>
            <w:r w:rsidR="008539A4"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ო </w:t>
            </w: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დაწესებულების წარმომადგენლის მიერ შევსებული ჩანაწერი/კითხვარი/შეფასების ფურცელი ან/და ვიდეოჩანაწერი ან/და აუდიოჩანაწერი; </w:t>
            </w:r>
          </w:p>
          <w:p w:rsidR="000C1CFF" w:rsidRPr="00467EF6" w:rsidRDefault="000C1CFF" w:rsidP="00205C1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ბ) წერილობითი:  </w:t>
            </w:r>
            <w:r w:rsidR="003B0EA7" w:rsidRPr="00467EF6">
              <w:rPr>
                <w:rFonts w:ascii="Sylfaen" w:hAnsi="Sylfaen"/>
                <w:sz w:val="20"/>
                <w:szCs w:val="20"/>
                <w:lang w:val="ka-GE"/>
              </w:rPr>
              <w:t>სტუდენტ</w:t>
            </w: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>ის მიერ წერილობით შესრულებული ნამუშევარი, რომელიც ადასტურებს ცოდნას, უნარს ან/და კომპეტენციას</w:t>
            </w:r>
            <w:r w:rsidR="00126DE8" w:rsidRPr="00467EF6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0C1CFF" w:rsidRPr="00467EF6" w:rsidRDefault="000C1CFF" w:rsidP="00205C1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გ) ელექტრონულად ჩატარებული გამოკითხვა: ელექტრონულად </w:t>
            </w: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შესრულებული ნამუშევარი, რომელიც ადასტურებს ცოდნას, უნარს ან/და კომპეტენციას</w:t>
            </w:r>
            <w:r w:rsidR="00126DE8" w:rsidRPr="00467EF6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0C1CFF" w:rsidRPr="00467EF6" w:rsidRDefault="000C1CFF" w:rsidP="00205C1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C1CFF" w:rsidRPr="00467EF6" w:rsidRDefault="000C1CFF" w:rsidP="00205C1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0C1CFF" w:rsidRPr="00467EF6" w:rsidTr="00671185">
        <w:tc>
          <w:tcPr>
            <w:tcW w:w="1009" w:type="pct"/>
          </w:tcPr>
          <w:p w:rsidR="000C1CFF" w:rsidRPr="00467EF6" w:rsidRDefault="000C1CFF" w:rsidP="00205C1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</w:t>
            </w:r>
          </w:p>
        </w:tc>
        <w:tc>
          <w:tcPr>
            <w:tcW w:w="1311" w:type="pct"/>
          </w:tcPr>
          <w:p w:rsidR="000C1CFF" w:rsidRPr="00467EF6" w:rsidRDefault="000C1CFF" w:rsidP="00E973D4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>სადეზინფექციო  ხსნარების მომზადება  წესების გამოყენებით</w:t>
            </w:r>
            <w:r w:rsidR="00381320"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>.</w:t>
            </w: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841" w:type="pct"/>
          </w:tcPr>
          <w:p w:rsidR="00D277E3" w:rsidRPr="00467EF6" w:rsidRDefault="00D277E3" w:rsidP="00D277E3">
            <w:pPr>
              <w:tabs>
                <w:tab w:val="left" w:pos="162"/>
              </w:tabs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მინი-ლექცია</w:t>
            </w: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- </w:t>
            </w: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>მასალის ახსნა, სასწავლო მასალის გადაცემა;</w:t>
            </w:r>
          </w:p>
          <w:p w:rsidR="00D277E3" w:rsidRPr="00467EF6" w:rsidRDefault="00D277E3" w:rsidP="00D277E3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დისკუსია</w:t>
            </w: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ახსნილი მასალის გარშემო;</w:t>
            </w:r>
          </w:p>
          <w:p w:rsidR="00D277E3" w:rsidRPr="00467EF6" w:rsidRDefault="00D277E3" w:rsidP="00D277E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>პრაქტიკული მეცადინეობა -</w:t>
            </w:r>
          </w:p>
          <w:p w:rsidR="000C1CFF" w:rsidRPr="00467EF6" w:rsidRDefault="00D277E3" w:rsidP="00D277E3">
            <w:pP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მისი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დანიშნულებაა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კონკრეტული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ამოცანების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გადაწყვეტის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საშუალებით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თეორიული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მასალის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თანდათანობითი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შესწავლა</w:t>
            </w:r>
            <w:r w:rsidRPr="00467EF6">
              <w:rPr>
                <w:sz w:val="20"/>
                <w:szCs w:val="20"/>
                <w:lang w:val="ka-GE"/>
              </w:rPr>
              <w:t xml:space="preserve">,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რაც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თეორიული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მასალის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დამოუკიდებლად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გამოყენების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ჩვევების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გამომუშავების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საფუძველია</w:t>
            </w:r>
            <w:r w:rsidRPr="00467EF6">
              <w:rPr>
                <w:sz w:val="20"/>
                <w:szCs w:val="20"/>
                <w:lang w:val="ka-GE"/>
              </w:rPr>
              <w:t>.</w:t>
            </w:r>
          </w:p>
        </w:tc>
        <w:tc>
          <w:tcPr>
            <w:tcW w:w="942" w:type="pct"/>
          </w:tcPr>
          <w:p w:rsidR="00554B50" w:rsidRPr="00467EF6" w:rsidRDefault="00554B50" w:rsidP="00554B50">
            <w:pPr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პრაქტიკული მეცადინეობა -</w:t>
            </w:r>
          </w:p>
          <w:p w:rsidR="00554B50" w:rsidRPr="00467EF6" w:rsidRDefault="00554B50" w:rsidP="00554B50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პრაქტიკული დავალების შესრულების დროს პროფესიული მასწავლებლის მიერ </w:t>
            </w:r>
            <w:r w:rsidR="003B0EA7" w:rsidRPr="00467EF6">
              <w:rPr>
                <w:rFonts w:ascii="Sylfaen" w:hAnsi="Sylfaen" w:cs="Arial"/>
                <w:sz w:val="20"/>
                <w:szCs w:val="20"/>
                <w:lang w:val="ka-GE"/>
              </w:rPr>
              <w:t>სტუდენტ</w:t>
            </w: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 xml:space="preserve">თა ზეპირი გამოკითხვა და სამუშაოს შესრულებაზე დაკვირვება ან/და </w:t>
            </w:r>
            <w:r w:rsidRPr="00467EF6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დემონსტრირება </w:t>
            </w: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>ან/და</w:t>
            </w:r>
          </w:p>
          <w:p w:rsidR="00554B50" w:rsidRPr="00467EF6" w:rsidRDefault="00554B50" w:rsidP="00554B50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>სიტუაციური დავალებების განხილვა-შეფასება ან/და</w:t>
            </w:r>
          </w:p>
          <w:p w:rsidR="00554B50" w:rsidRPr="00467EF6" w:rsidRDefault="003B0EA7" w:rsidP="00554B50">
            <w:pPr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>სტუდენტ</w:t>
            </w:r>
            <w:r w:rsidR="00554B50" w:rsidRPr="00467EF6">
              <w:rPr>
                <w:rFonts w:ascii="Sylfaen" w:hAnsi="Sylfaen" w:cs="Arial"/>
                <w:sz w:val="20"/>
                <w:szCs w:val="20"/>
                <w:lang w:val="ka-GE"/>
              </w:rPr>
              <w:t>ის მიერ</w:t>
            </w:r>
          </w:p>
          <w:p w:rsidR="000C1CFF" w:rsidRPr="00467EF6" w:rsidRDefault="00554B50" w:rsidP="00554B50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შესაბამისი დოკუმენტაციის შევსება და პროფესიული მასწავლებლის მიერ შევსებული დოკუმენტის შეფასება.  </w:t>
            </w:r>
          </w:p>
        </w:tc>
        <w:tc>
          <w:tcPr>
            <w:tcW w:w="897" w:type="pct"/>
          </w:tcPr>
          <w:p w:rsidR="000C1CFF" w:rsidRPr="00467EF6" w:rsidRDefault="000C1CFF" w:rsidP="00205C1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>პრაქტიკული დავალება დაკვირვებით - შესრულების მტკიცებულება და თეორიული გამოკითხვა</w:t>
            </w: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0C1CFF" w:rsidRPr="00467EF6" w:rsidRDefault="008539A4" w:rsidP="00205C1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პროფესიული განათლების მასწავლებლის/საგანმანათლებლო დაწესებულების </w:t>
            </w:r>
            <w:r w:rsidR="000C1CFF"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წარმომადგენლის მიერ წერილობითი ჩანაწერი/კითხვარი/შეფასების ფურცელი ან/და აუდიოჩანაწერი ან/და ქრონომეტრაჟით გადაღებული ფოტოები, რომელიც ასახავს </w:t>
            </w:r>
            <w:r w:rsidR="003B0EA7" w:rsidRPr="00467EF6">
              <w:rPr>
                <w:rFonts w:ascii="Sylfaen" w:hAnsi="Sylfaen"/>
                <w:sz w:val="20"/>
                <w:szCs w:val="20"/>
                <w:lang w:val="ka-GE"/>
              </w:rPr>
              <w:t>სტუდენტ</w:t>
            </w:r>
            <w:r w:rsidR="000C1CFF" w:rsidRPr="00467EF6">
              <w:rPr>
                <w:rFonts w:ascii="Sylfaen" w:hAnsi="Sylfaen"/>
                <w:sz w:val="20"/>
                <w:szCs w:val="20"/>
                <w:lang w:val="ka-GE"/>
              </w:rPr>
              <w:t>ის მიერ დავალების შესრულების პროცესს</w:t>
            </w:r>
            <w:r w:rsidR="00554B50" w:rsidRPr="00467EF6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0C1CFF"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  <w:p w:rsidR="000C1CFF" w:rsidRPr="00467EF6" w:rsidRDefault="000C1CFF" w:rsidP="00205C1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0C1CFF" w:rsidRPr="00467EF6" w:rsidTr="00671185">
        <w:tc>
          <w:tcPr>
            <w:tcW w:w="1009" w:type="pct"/>
          </w:tcPr>
          <w:p w:rsidR="000C1CFF" w:rsidRPr="00467EF6" w:rsidRDefault="000C1CFF" w:rsidP="00205C1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311" w:type="pct"/>
          </w:tcPr>
          <w:p w:rsidR="000C1CFF" w:rsidRPr="00467EF6" w:rsidRDefault="006B4E59" w:rsidP="00E973D4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>სამუშაო ადგილის, მოწყობილობების, ჭურჭლის</w:t>
            </w:r>
            <w:r w:rsidR="000C1CFF"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დასუფთავება წესების </w:t>
            </w:r>
            <w:r w:rsidR="000C1CFF"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lastRenderedPageBreak/>
              <w:t>შესაბამისად.</w:t>
            </w:r>
          </w:p>
        </w:tc>
        <w:tc>
          <w:tcPr>
            <w:tcW w:w="841" w:type="pct"/>
          </w:tcPr>
          <w:p w:rsidR="00D277E3" w:rsidRPr="00467EF6" w:rsidRDefault="00D277E3" w:rsidP="00D277E3">
            <w:pPr>
              <w:tabs>
                <w:tab w:val="left" w:pos="162"/>
              </w:tabs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მინი-ლექცია</w:t>
            </w: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- </w:t>
            </w: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 xml:space="preserve">მასალის ახსნა, სასწავლო მასალის </w:t>
            </w: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>გადაცემა;</w:t>
            </w:r>
          </w:p>
          <w:p w:rsidR="00D277E3" w:rsidRPr="00467EF6" w:rsidRDefault="00D277E3" w:rsidP="00D277E3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დისკუსია</w:t>
            </w: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ახსნილი მასალის გარშემო;</w:t>
            </w:r>
          </w:p>
          <w:p w:rsidR="00D277E3" w:rsidRPr="00467EF6" w:rsidRDefault="00D277E3" w:rsidP="00D277E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>პრაქტიკული მეცადინეობა -</w:t>
            </w:r>
          </w:p>
          <w:p w:rsidR="000C1CFF" w:rsidRPr="00467EF6" w:rsidRDefault="00D277E3" w:rsidP="00D277E3">
            <w:pP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მისი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დანიშნულებაა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კონკრეტული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ამოცანების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გადაწყვეტის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საშუალებით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თეორიული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მასალის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თანდათანობითი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შესწავლა</w:t>
            </w:r>
            <w:r w:rsidRPr="00467EF6">
              <w:rPr>
                <w:sz w:val="20"/>
                <w:szCs w:val="20"/>
                <w:lang w:val="ka-GE"/>
              </w:rPr>
              <w:t xml:space="preserve">,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რაც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თეორიული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მასალის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დამოუკიდებლად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გამოყენების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ჩვევების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გამომუშავების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საფუძველია</w:t>
            </w:r>
            <w:r w:rsidRPr="00467EF6">
              <w:rPr>
                <w:sz w:val="20"/>
                <w:szCs w:val="20"/>
                <w:lang w:val="ka-GE"/>
              </w:rPr>
              <w:t>.</w:t>
            </w:r>
          </w:p>
        </w:tc>
        <w:tc>
          <w:tcPr>
            <w:tcW w:w="942" w:type="pct"/>
          </w:tcPr>
          <w:p w:rsidR="00554B50" w:rsidRPr="00467EF6" w:rsidRDefault="00554B50" w:rsidP="00554B50">
            <w:pPr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b/>
                <w:sz w:val="20"/>
                <w:szCs w:val="20"/>
                <w:lang w:val="ka-GE"/>
              </w:rPr>
              <w:lastRenderedPageBreak/>
              <w:t>პრაქტიკული მეცადინეობა -</w:t>
            </w:r>
          </w:p>
          <w:p w:rsidR="00554B50" w:rsidRPr="00467EF6" w:rsidRDefault="00554B50" w:rsidP="00554B50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პრაქტიკული </w:t>
            </w: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 xml:space="preserve">დავალების შესრულების დროს პროფესიული მასწავლებლის მიერ </w:t>
            </w:r>
            <w:r w:rsidR="003B0EA7" w:rsidRPr="00467EF6">
              <w:rPr>
                <w:rFonts w:ascii="Sylfaen" w:hAnsi="Sylfaen" w:cs="Arial"/>
                <w:sz w:val="20"/>
                <w:szCs w:val="20"/>
                <w:lang w:val="ka-GE"/>
              </w:rPr>
              <w:t>სტუდენტ</w:t>
            </w: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 xml:space="preserve">თა ზეპირი გამოკითხვა და სამუშაოს შესრულებაზე დაკვირვება ან/და </w:t>
            </w:r>
            <w:r w:rsidRPr="00467EF6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დემონსტრირება </w:t>
            </w: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>ან/და</w:t>
            </w:r>
          </w:p>
          <w:p w:rsidR="00554B50" w:rsidRPr="00467EF6" w:rsidRDefault="00554B50" w:rsidP="00554B50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>სიტუაციური დავალებების განხილვა-შეფასება ან/და</w:t>
            </w:r>
          </w:p>
          <w:p w:rsidR="00554B50" w:rsidRPr="00467EF6" w:rsidRDefault="003B0EA7" w:rsidP="00554B50">
            <w:pPr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>სტუდენტ</w:t>
            </w:r>
            <w:r w:rsidR="00554B50" w:rsidRPr="00467EF6">
              <w:rPr>
                <w:rFonts w:ascii="Sylfaen" w:hAnsi="Sylfaen" w:cs="Arial"/>
                <w:sz w:val="20"/>
                <w:szCs w:val="20"/>
                <w:lang w:val="ka-GE"/>
              </w:rPr>
              <w:t>ის მიერ</w:t>
            </w:r>
          </w:p>
          <w:p w:rsidR="000C1CFF" w:rsidRPr="00467EF6" w:rsidRDefault="00554B50" w:rsidP="00554B50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>შესაბამისი დოკუმენტაციის შევსება და პროფესიული მასწავლებლის მიერ შევსებული დოკუმენტის შეფასება.</w:t>
            </w:r>
            <w:r w:rsidRPr="00467EF6">
              <w:rPr>
                <w:rFonts w:ascii="Sylfaen" w:hAnsi="Sylfaen" w:cs="Arial"/>
                <w:lang w:val="ka-GE"/>
              </w:rPr>
              <w:t xml:space="preserve">  </w:t>
            </w:r>
          </w:p>
        </w:tc>
        <w:tc>
          <w:tcPr>
            <w:tcW w:w="897" w:type="pct"/>
          </w:tcPr>
          <w:p w:rsidR="000C1CFF" w:rsidRPr="00467EF6" w:rsidRDefault="000C1CFF" w:rsidP="00205C1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 xml:space="preserve">პრაქტიკული დავალება დაკვირვებით - </w:t>
            </w: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შესრულების მტკიცებულება და თეორიული გამოკითხვა</w:t>
            </w: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0C1CFF" w:rsidRPr="00467EF6" w:rsidRDefault="008539A4" w:rsidP="00205C1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პროფესიული განათლების მასწავლებლის/საგანმანათლებლო დაწესებულების </w:t>
            </w:r>
            <w:r w:rsidR="000C1CFF"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წარმომადგენლის მიერ წერილობითი ჩანაწერი/კითხვარი/შეფასების ფურცელი ან/და აუდიოჩანაწერი ან/და ქრონომეტრაჟით გადაღებული ფოტოები, რომელიც ასახავს </w:t>
            </w:r>
            <w:r w:rsidR="003B0EA7" w:rsidRPr="00467EF6">
              <w:rPr>
                <w:rFonts w:ascii="Sylfaen" w:hAnsi="Sylfaen"/>
                <w:sz w:val="20"/>
                <w:szCs w:val="20"/>
                <w:lang w:val="ka-GE"/>
              </w:rPr>
              <w:t>სტუდენტ</w:t>
            </w:r>
            <w:r w:rsidR="000C1CFF" w:rsidRPr="00467EF6">
              <w:rPr>
                <w:rFonts w:ascii="Sylfaen" w:hAnsi="Sylfaen"/>
                <w:sz w:val="20"/>
                <w:szCs w:val="20"/>
                <w:lang w:val="ka-GE"/>
              </w:rPr>
              <w:t>ის მიერ დავალების შესრულების პროცესს</w:t>
            </w:r>
            <w:r w:rsidR="00554B50" w:rsidRPr="00467EF6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0C1CFF"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  <w:p w:rsidR="000C1CFF" w:rsidRPr="00467EF6" w:rsidRDefault="000C1CFF" w:rsidP="00205C1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0C1CFF" w:rsidRPr="00467EF6" w:rsidTr="00671185">
        <w:tc>
          <w:tcPr>
            <w:tcW w:w="1009" w:type="pct"/>
          </w:tcPr>
          <w:p w:rsidR="000C1CFF" w:rsidRPr="00467EF6" w:rsidRDefault="000C1CFF" w:rsidP="00205C1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4</w:t>
            </w:r>
          </w:p>
        </w:tc>
        <w:tc>
          <w:tcPr>
            <w:tcW w:w="1311" w:type="pct"/>
          </w:tcPr>
          <w:p w:rsidR="000C1CFF" w:rsidRPr="00467EF6" w:rsidRDefault="000C1CFF" w:rsidP="00BF6AD1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პირადი ჰიგიენის დაცვა  </w:t>
            </w:r>
            <w:r w:rsidRPr="00467EF6"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  <w:t xml:space="preserve"> - </w:t>
            </w: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>GPP-ს სტანდარტის შესაბამისად</w:t>
            </w:r>
            <w:r w:rsidR="006B4E59"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841" w:type="pct"/>
          </w:tcPr>
          <w:p w:rsidR="00D277E3" w:rsidRPr="00467EF6" w:rsidRDefault="00D277E3" w:rsidP="00D277E3">
            <w:pPr>
              <w:tabs>
                <w:tab w:val="left" w:pos="162"/>
              </w:tabs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მინი-ლექცია</w:t>
            </w: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- </w:t>
            </w: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>მასალის ახსნა, სასწავლო მასალის გადაცემა;</w:t>
            </w:r>
          </w:p>
          <w:p w:rsidR="00D277E3" w:rsidRPr="00467EF6" w:rsidRDefault="00D277E3" w:rsidP="00D277E3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დისკუსია</w:t>
            </w: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ახსნილი მასალის გარშემო;</w:t>
            </w:r>
          </w:p>
          <w:p w:rsidR="00D277E3" w:rsidRPr="00467EF6" w:rsidRDefault="00D277E3" w:rsidP="00D277E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>პრაქტიკული მეცადინეობა -</w:t>
            </w:r>
          </w:p>
          <w:p w:rsidR="000C1CFF" w:rsidRPr="00467EF6" w:rsidRDefault="00D277E3" w:rsidP="00D277E3">
            <w:pP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მისი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დანიშნულებაა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კონკრეტული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ამოცანების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გადაწყვეტის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საშუალებით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თეორიული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მასალის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თანდათანობითი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შესწავლა</w:t>
            </w:r>
            <w:r w:rsidRPr="00467EF6">
              <w:rPr>
                <w:sz w:val="20"/>
                <w:szCs w:val="20"/>
                <w:lang w:val="ka-GE"/>
              </w:rPr>
              <w:t xml:space="preserve">,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რაც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თეორიული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მასალის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დამოუკიდებლად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გამოყენების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ჩვევების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გამომუშავების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საფუძველია</w:t>
            </w:r>
            <w:r w:rsidRPr="00467EF6">
              <w:rPr>
                <w:sz w:val="20"/>
                <w:szCs w:val="20"/>
                <w:lang w:val="ka-GE"/>
              </w:rPr>
              <w:t>.</w:t>
            </w:r>
          </w:p>
        </w:tc>
        <w:tc>
          <w:tcPr>
            <w:tcW w:w="942" w:type="pct"/>
          </w:tcPr>
          <w:p w:rsidR="00554B50" w:rsidRPr="00467EF6" w:rsidRDefault="00554B50" w:rsidP="00554B50">
            <w:pPr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b/>
                <w:sz w:val="20"/>
                <w:szCs w:val="20"/>
                <w:lang w:val="ka-GE"/>
              </w:rPr>
              <w:lastRenderedPageBreak/>
              <w:t>პრაქტიკული მეცადინეობა -</w:t>
            </w:r>
          </w:p>
          <w:p w:rsidR="00554B50" w:rsidRPr="00467EF6" w:rsidRDefault="00554B50" w:rsidP="00554B50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პრაქტიკული დავალების შესრულების დროს პროფესიული მასწავლებლის მიერ </w:t>
            </w:r>
            <w:r w:rsidR="003B0EA7" w:rsidRPr="00467EF6">
              <w:rPr>
                <w:rFonts w:ascii="Sylfaen" w:hAnsi="Sylfaen" w:cs="Arial"/>
                <w:sz w:val="20"/>
                <w:szCs w:val="20"/>
                <w:lang w:val="ka-GE"/>
              </w:rPr>
              <w:t>სტუდენტ</w:t>
            </w: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 xml:space="preserve">თა ზეპირი გამოკითხვა და სამუშაოს შესრულებაზე დაკვირვება ან/და </w:t>
            </w:r>
            <w:r w:rsidRPr="00467EF6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დემონსტრირება </w:t>
            </w: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>ან/და</w:t>
            </w:r>
          </w:p>
          <w:p w:rsidR="00554B50" w:rsidRPr="00467EF6" w:rsidRDefault="00554B50" w:rsidP="00554B50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>სიტუაციური დავალებების განხილვა-შეფასება ან/და</w:t>
            </w:r>
          </w:p>
          <w:p w:rsidR="00554B50" w:rsidRPr="00467EF6" w:rsidRDefault="003B0EA7" w:rsidP="00554B50">
            <w:pPr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>სტუდენტ</w:t>
            </w:r>
            <w:r w:rsidR="00554B50" w:rsidRPr="00467EF6">
              <w:rPr>
                <w:rFonts w:ascii="Sylfaen" w:hAnsi="Sylfaen" w:cs="Arial"/>
                <w:sz w:val="20"/>
                <w:szCs w:val="20"/>
                <w:lang w:val="ka-GE"/>
              </w:rPr>
              <w:t>ის მიერ</w:t>
            </w:r>
          </w:p>
          <w:p w:rsidR="000C1CFF" w:rsidRPr="00467EF6" w:rsidRDefault="00554B50" w:rsidP="00554B50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შესაბამისი </w:t>
            </w: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>დოკუმენტაციის შევსება და პროფესიული მასწავლებლის მიერ შევსებული დოკუმენტის შეფასება.</w:t>
            </w:r>
            <w:r w:rsidRPr="00467EF6">
              <w:rPr>
                <w:rFonts w:ascii="Sylfaen" w:hAnsi="Sylfaen" w:cs="Arial"/>
                <w:lang w:val="ka-GE"/>
              </w:rPr>
              <w:t xml:space="preserve">  </w:t>
            </w:r>
          </w:p>
        </w:tc>
        <w:tc>
          <w:tcPr>
            <w:tcW w:w="897" w:type="pct"/>
          </w:tcPr>
          <w:p w:rsidR="000C1CFF" w:rsidRPr="00467EF6" w:rsidRDefault="000C1CFF" w:rsidP="00205C1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პრაქტიკული დავალება დაკვირვებით - შესრულების მტკიცებულება და თეორიული გამოკითხვა</w:t>
            </w: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0C1CFF" w:rsidRPr="00467EF6" w:rsidRDefault="008539A4" w:rsidP="00205C1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პროფესიული განათლების მასწავლებლის/საგანმანათლებლო დაწესებულების </w:t>
            </w:r>
            <w:r w:rsidR="000C1CFF"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წარმომადგენლის მიერ წერილობითი ჩანაწერი/კითხვარი/შეფასების ფურცელი ან/და აუდიოჩანაწერი </w:t>
            </w:r>
            <w:r w:rsidR="000C1CFF" w:rsidRPr="00467EF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ან/და ქრონომეტრაჟით გადაღებული ფოტოები, რომელიც ასახავს </w:t>
            </w:r>
            <w:r w:rsidR="003B0EA7" w:rsidRPr="00467EF6">
              <w:rPr>
                <w:rFonts w:ascii="Sylfaen" w:hAnsi="Sylfaen"/>
                <w:sz w:val="20"/>
                <w:szCs w:val="20"/>
                <w:lang w:val="ka-GE"/>
              </w:rPr>
              <w:t>სტუდენტ</w:t>
            </w:r>
            <w:r w:rsidR="000C1CFF" w:rsidRPr="00467EF6">
              <w:rPr>
                <w:rFonts w:ascii="Sylfaen" w:hAnsi="Sylfaen"/>
                <w:sz w:val="20"/>
                <w:szCs w:val="20"/>
                <w:lang w:val="ka-GE"/>
              </w:rPr>
              <w:t>ის მიერ დავალების შესრულების პროცესს</w:t>
            </w:r>
            <w:r w:rsidR="00554B50" w:rsidRPr="00467EF6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0C1CFF"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  <w:p w:rsidR="000C1CFF" w:rsidRPr="00467EF6" w:rsidRDefault="000C1CFF" w:rsidP="00205C1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0C1CFF" w:rsidRPr="00467EF6" w:rsidTr="00671185">
        <w:tc>
          <w:tcPr>
            <w:tcW w:w="1009" w:type="pct"/>
          </w:tcPr>
          <w:p w:rsidR="000C1CFF" w:rsidRPr="00467EF6" w:rsidRDefault="000C1CFF" w:rsidP="00205C1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1311" w:type="pct"/>
          </w:tcPr>
          <w:p w:rsidR="000C1CFF" w:rsidRPr="00467EF6" w:rsidRDefault="000C1CFF" w:rsidP="00E973D4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>კარადებისა და მაცივრების დასუფთავება წესების დაცვით</w:t>
            </w:r>
            <w:r w:rsidR="006B4E59"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841" w:type="pct"/>
          </w:tcPr>
          <w:p w:rsidR="00D277E3" w:rsidRPr="00467EF6" w:rsidRDefault="00D277E3" w:rsidP="00D277E3">
            <w:pPr>
              <w:tabs>
                <w:tab w:val="left" w:pos="162"/>
              </w:tabs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მინი-ლექცია</w:t>
            </w: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- </w:t>
            </w: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>მასალის ახსნა, სასწავლო მასალის გადაცემა;</w:t>
            </w:r>
          </w:p>
          <w:p w:rsidR="00D277E3" w:rsidRPr="00467EF6" w:rsidRDefault="00D277E3" w:rsidP="00D277E3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დისკუსია</w:t>
            </w: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ახსნილი მასალის გარშემო;</w:t>
            </w:r>
          </w:p>
          <w:p w:rsidR="00D277E3" w:rsidRPr="00467EF6" w:rsidRDefault="00D277E3" w:rsidP="00D277E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>პრაქტიკული მეცადინეობა -</w:t>
            </w:r>
          </w:p>
          <w:p w:rsidR="000C1CFF" w:rsidRPr="00467EF6" w:rsidRDefault="00D277E3" w:rsidP="00D277E3">
            <w:pP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მისი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დანიშნულებაა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კონკრეტული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ამოცანების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გადაწყვეტის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საშუალებით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თეორიული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მასალის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თანდათანობითი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შესწავლა</w:t>
            </w:r>
            <w:r w:rsidRPr="00467EF6">
              <w:rPr>
                <w:sz w:val="20"/>
                <w:szCs w:val="20"/>
                <w:lang w:val="ka-GE"/>
              </w:rPr>
              <w:t xml:space="preserve">,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რაც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თეორიული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მასალის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დამოუკიდებლად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გამოყენების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ჩვევების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გამომუშავების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საფუძველია</w:t>
            </w:r>
            <w:r w:rsidRPr="00467EF6">
              <w:rPr>
                <w:sz w:val="20"/>
                <w:szCs w:val="20"/>
                <w:lang w:val="ka-GE"/>
              </w:rPr>
              <w:t>.</w:t>
            </w:r>
          </w:p>
        </w:tc>
        <w:tc>
          <w:tcPr>
            <w:tcW w:w="942" w:type="pct"/>
          </w:tcPr>
          <w:p w:rsidR="00554B50" w:rsidRPr="00467EF6" w:rsidRDefault="00554B50" w:rsidP="00554B50">
            <w:pPr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პრაქტიკული მეცადინეობა -</w:t>
            </w:r>
          </w:p>
          <w:p w:rsidR="00554B50" w:rsidRPr="00467EF6" w:rsidRDefault="00554B50" w:rsidP="00554B50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პრაქტიკული დავალების შესრულების დროს პროფესიული მასწავლებლის მიერ </w:t>
            </w:r>
            <w:r w:rsidR="003B0EA7" w:rsidRPr="00467EF6">
              <w:rPr>
                <w:rFonts w:ascii="Sylfaen" w:hAnsi="Sylfaen" w:cs="Arial"/>
                <w:sz w:val="20"/>
                <w:szCs w:val="20"/>
                <w:lang w:val="ka-GE"/>
              </w:rPr>
              <w:t>სტუდენტ</w:t>
            </w: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 xml:space="preserve">თა ზეპირი გამოკითხვა და სამუშაოს შესრულებაზე დაკვირვება ან/და </w:t>
            </w:r>
            <w:r w:rsidRPr="00467EF6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დემონსტრირება </w:t>
            </w: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>ან/და</w:t>
            </w:r>
          </w:p>
          <w:p w:rsidR="00554B50" w:rsidRPr="00467EF6" w:rsidRDefault="00554B50" w:rsidP="00554B50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>სიტუაციური დავალებების განხილვა-შეფასება ან/და</w:t>
            </w:r>
          </w:p>
          <w:p w:rsidR="00554B50" w:rsidRPr="00467EF6" w:rsidRDefault="003B0EA7" w:rsidP="00554B50">
            <w:pPr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>სტუდენტ</w:t>
            </w:r>
            <w:r w:rsidR="00554B50" w:rsidRPr="00467EF6">
              <w:rPr>
                <w:rFonts w:ascii="Sylfaen" w:hAnsi="Sylfaen" w:cs="Arial"/>
                <w:sz w:val="20"/>
                <w:szCs w:val="20"/>
                <w:lang w:val="ka-GE"/>
              </w:rPr>
              <w:t>ის მიერ</w:t>
            </w:r>
          </w:p>
          <w:p w:rsidR="000C1CFF" w:rsidRPr="00467EF6" w:rsidRDefault="00554B50" w:rsidP="00554B50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>შესაბამისი დოკუმენტაციის შევსება და პროფესიული მასწავლებლის მიერ შევსებული დოკუმენტის შეფასება.</w:t>
            </w:r>
            <w:r w:rsidRPr="00467EF6">
              <w:rPr>
                <w:rFonts w:ascii="Sylfaen" w:hAnsi="Sylfaen" w:cs="Arial"/>
                <w:lang w:val="ka-GE"/>
              </w:rPr>
              <w:t xml:space="preserve">  </w:t>
            </w:r>
          </w:p>
        </w:tc>
        <w:tc>
          <w:tcPr>
            <w:tcW w:w="897" w:type="pct"/>
          </w:tcPr>
          <w:p w:rsidR="000C1CFF" w:rsidRPr="00467EF6" w:rsidRDefault="000C1CFF" w:rsidP="00205C1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>პრაქტიკული დავალება დაკვირვებით - შესრულების მტკიცებულება და თეორიული გამოკითხვა</w:t>
            </w: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0C1CFF" w:rsidRPr="00467EF6" w:rsidRDefault="008539A4" w:rsidP="00205C1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პროფესიული განათლების მასწავლებლის/საგანმანათლებლო დაწესებულების </w:t>
            </w:r>
            <w:r w:rsidR="000C1CFF"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წარმომადგენლის მიერ წერილობითი ჩანაწერი/კითხვარი/შეფასების ფურცელი ან/და აუდიოჩანაწერი ან/და ქრონომეტრაჟით გადაღებული ფოტოები, რომელიც ასახავს </w:t>
            </w:r>
            <w:r w:rsidR="003B0EA7" w:rsidRPr="00467EF6">
              <w:rPr>
                <w:rFonts w:ascii="Sylfaen" w:hAnsi="Sylfaen"/>
                <w:sz w:val="20"/>
                <w:szCs w:val="20"/>
                <w:lang w:val="ka-GE"/>
              </w:rPr>
              <w:t>სტუდენტ</w:t>
            </w:r>
            <w:r w:rsidR="000C1CFF" w:rsidRPr="00467EF6">
              <w:rPr>
                <w:rFonts w:ascii="Sylfaen" w:hAnsi="Sylfaen"/>
                <w:sz w:val="20"/>
                <w:szCs w:val="20"/>
                <w:lang w:val="ka-GE"/>
              </w:rPr>
              <w:t>ის მიერ დავალების შესრულების პროცესს</w:t>
            </w:r>
            <w:r w:rsidR="00554B50" w:rsidRPr="00467EF6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0C1CFF"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  <w:p w:rsidR="000C1CFF" w:rsidRPr="00467EF6" w:rsidRDefault="000C1CFF" w:rsidP="00205C1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0C1CFF" w:rsidRPr="00467EF6" w:rsidTr="00671185">
        <w:tc>
          <w:tcPr>
            <w:tcW w:w="1009" w:type="pct"/>
          </w:tcPr>
          <w:p w:rsidR="000C1CFF" w:rsidRPr="00467EF6" w:rsidRDefault="000C1CFF" w:rsidP="00205C1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311" w:type="pct"/>
          </w:tcPr>
          <w:p w:rsidR="000C1CFF" w:rsidRPr="00467EF6" w:rsidRDefault="000C1CFF" w:rsidP="00E973D4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>პრაქტიკული სამუშაოების უსაფრთხოდ შესრულება</w:t>
            </w:r>
            <w:r w:rsidR="008B674B" w:rsidRPr="00467EF6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7C7B88" w:rsidRPr="00467EF6" w:rsidRDefault="007C7B88" w:rsidP="00E973D4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>ტემპერატურა/ტენიანობის მონაცემების ა</w:t>
            </w:r>
            <w:r w:rsidR="00205C13"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>ღ</w:t>
            </w:r>
            <w:r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>რიცხვა</w:t>
            </w:r>
            <w:r w:rsidR="00BC015A" w:rsidRPr="00467EF6">
              <w:rPr>
                <w:rFonts w:ascii="Sylfaen" w:eastAsiaTheme="minorHAnsi" w:hAnsi="Sylfaen"/>
                <w:sz w:val="20"/>
                <w:szCs w:val="20"/>
                <w:lang w:val="ka-GE"/>
              </w:rPr>
              <w:t>;</w:t>
            </w:r>
          </w:p>
          <w:p w:rsidR="00BC015A" w:rsidRPr="00467EF6" w:rsidRDefault="00BC015A" w:rsidP="00E973D4">
            <w:pPr>
              <w:numPr>
                <w:ilvl w:val="0"/>
                <w:numId w:val="32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>სამუშაო ხელსაწყოებისა და საშუალებების მოხმარება და მოვლა;</w:t>
            </w:r>
          </w:p>
          <w:p w:rsidR="00BC015A" w:rsidRPr="00467EF6" w:rsidRDefault="00BC015A" w:rsidP="00E973D4">
            <w:pPr>
              <w:numPr>
                <w:ilvl w:val="0"/>
                <w:numId w:val="32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სავენტილაციო, საიზოლაციო მოწყობილობები;</w:t>
            </w:r>
          </w:p>
          <w:p w:rsidR="00BC015A" w:rsidRPr="00467EF6" w:rsidRDefault="00BC015A" w:rsidP="00E973D4">
            <w:pPr>
              <w:numPr>
                <w:ilvl w:val="0"/>
                <w:numId w:val="32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 ლაბორატორიული ხელსაწყოები და მათი მასალის თვისებების გათვალისწინება;</w:t>
            </w:r>
          </w:p>
          <w:p w:rsidR="00BC015A" w:rsidRPr="00467EF6" w:rsidRDefault="00BC015A" w:rsidP="00E973D4">
            <w:pPr>
              <w:numPr>
                <w:ilvl w:val="0"/>
                <w:numId w:val="32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 მოწყობილობების და სამუშაო ხელსაწყოების მომზადება, შემოწმება, გასუფთავება, ასევე გაუმართაობის შემთხვევაში დეფექტების აღმოსაფხვრელი ღონისძიებები;</w:t>
            </w:r>
          </w:p>
          <w:p w:rsidR="00BC015A" w:rsidRPr="00467EF6" w:rsidRDefault="00BC015A" w:rsidP="00E973D4">
            <w:pPr>
              <w:numPr>
                <w:ilvl w:val="0"/>
                <w:numId w:val="32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>სამუშაო მასალის მოხმარება ლაბორატორიისათვის სპეციფიური მასალების მისადაგება გამოყენების სფეროებისათვის და ამ მასალების მოხმარება;</w:t>
            </w:r>
          </w:p>
          <w:p w:rsidR="00BC015A" w:rsidRPr="00467EF6" w:rsidRDefault="00BC015A" w:rsidP="00E973D4">
            <w:pPr>
              <w:numPr>
                <w:ilvl w:val="0"/>
                <w:numId w:val="32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 სახიფათო ნივთიერებების მოხმარების ინსტრუქციები და მათი გამოყენება;</w:t>
            </w:r>
          </w:p>
          <w:p w:rsidR="00BC015A" w:rsidRPr="00467EF6" w:rsidRDefault="00BC015A" w:rsidP="00E973D4">
            <w:pPr>
              <w:numPr>
                <w:ilvl w:val="0"/>
                <w:numId w:val="32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 სამუშაო ნივთიერებების ხიფათის აღმნიშვნელი სიმბოლოები და აღნიშვნები/პიქტოგრამები;</w:t>
            </w:r>
          </w:p>
          <w:p w:rsidR="00BC015A" w:rsidRPr="00467EF6" w:rsidRDefault="00BC015A" w:rsidP="00E973D4">
            <w:pPr>
              <w:numPr>
                <w:ilvl w:val="0"/>
                <w:numId w:val="32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>გამაცხელებელი ხელსაწყოების, მაცივრების და ტემპერატურის დამარეგულირებელი ხელსაწყოების გამოყენება;</w:t>
            </w:r>
          </w:p>
          <w:p w:rsidR="00BC015A" w:rsidRPr="00467EF6" w:rsidRDefault="00BC015A" w:rsidP="00E973D4">
            <w:pPr>
              <w:numPr>
                <w:ilvl w:val="0"/>
                <w:numId w:val="32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>უსაფრთხოების წესების დაცვით  მინასა და მსხვრევად მასალებთან მუშაობა;</w:t>
            </w:r>
          </w:p>
          <w:p w:rsidR="00BC015A" w:rsidRPr="00467EF6" w:rsidRDefault="00BC015A" w:rsidP="00E973D4">
            <w:pPr>
              <w:numPr>
                <w:ilvl w:val="0"/>
                <w:numId w:val="32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>გამრეცხი საშუალებების შერჩევა  და ხელსაწყოების და ჭურჭლის გასუფთავება;</w:t>
            </w:r>
          </w:p>
          <w:p w:rsidR="00543ECC" w:rsidRPr="00467EF6" w:rsidRDefault="00BC015A" w:rsidP="00E973D4">
            <w:pPr>
              <w:numPr>
                <w:ilvl w:val="0"/>
                <w:numId w:val="32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>მინის ჭურჭელთან მუშაობა</w:t>
            </w:r>
            <w:r w:rsidR="00543ECC" w:rsidRPr="00467EF6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BC015A" w:rsidRPr="00467EF6" w:rsidRDefault="00BC015A" w:rsidP="00E973D4">
            <w:pPr>
              <w:numPr>
                <w:ilvl w:val="0"/>
                <w:numId w:val="32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>ვაკუუმთან მუშაობა და ამწოვი კარადა;</w:t>
            </w:r>
          </w:p>
          <w:p w:rsidR="00BC015A" w:rsidRPr="00467EF6" w:rsidRDefault="00BC015A" w:rsidP="00E973D4">
            <w:pPr>
              <w:numPr>
                <w:ilvl w:val="0"/>
                <w:numId w:val="32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 უსაფრთხოება მჟავეებთან და ტუტე ხსნარებთან, ბრომთან მუშაობისას; </w:t>
            </w:r>
          </w:p>
          <w:p w:rsidR="00BC015A" w:rsidRPr="00467EF6" w:rsidRDefault="00BC015A" w:rsidP="00E973D4">
            <w:pPr>
              <w:numPr>
                <w:ilvl w:val="0"/>
                <w:numId w:val="32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>უსაფრთხოება  ხსნარების შერევისას;</w:t>
            </w:r>
          </w:p>
          <w:p w:rsidR="00BC015A" w:rsidRPr="00467EF6" w:rsidRDefault="00BC015A" w:rsidP="00E973D4">
            <w:pPr>
              <w:numPr>
                <w:ilvl w:val="0"/>
                <w:numId w:val="32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 ქლორთან, გოგირდის ან აზოტის ოქსიდებთან, გოგირდწყალბადთან და სხვა მომწამლავ ნივთიერებებთან მუშაობა;</w:t>
            </w:r>
          </w:p>
          <w:p w:rsidR="00BC015A" w:rsidRPr="00467EF6" w:rsidRDefault="00BC015A" w:rsidP="00E973D4">
            <w:pPr>
              <w:numPr>
                <w:ilvl w:val="0"/>
                <w:numId w:val="32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>ორგანულ ნივთიერებებთან მუშაობა;</w:t>
            </w:r>
          </w:p>
          <w:p w:rsidR="00BC015A" w:rsidRPr="00467EF6" w:rsidRDefault="00BC015A" w:rsidP="00E973D4">
            <w:pPr>
              <w:numPr>
                <w:ilvl w:val="0"/>
                <w:numId w:val="32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>საწარმოს მიზეზით გარემოზე მავნე ზეგავლენის მოხდენის თავიდან ასაცილებელი ღონისძიებები, გარემოს დაცვაში შეტანილი წვლილი და მათი მაგალითები;</w:t>
            </w:r>
          </w:p>
          <w:p w:rsidR="00BC015A" w:rsidRPr="00467EF6" w:rsidRDefault="00BC015A" w:rsidP="00E973D4">
            <w:pPr>
              <w:numPr>
                <w:ilvl w:val="0"/>
                <w:numId w:val="32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 მოქმედი გარემოს დაცვის წესები;</w:t>
            </w:r>
          </w:p>
          <w:p w:rsidR="00BC015A" w:rsidRPr="00467EF6" w:rsidRDefault="00BC015A" w:rsidP="00E973D4">
            <w:pPr>
              <w:numPr>
                <w:ilvl w:val="0"/>
                <w:numId w:val="32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 ეკონომიური და გარემოს დამცავი ენერგიისა და</w:t>
            </w:r>
          </w:p>
          <w:p w:rsidR="00BC015A" w:rsidRPr="00467EF6" w:rsidRDefault="00BC015A" w:rsidP="00E973D4">
            <w:pPr>
              <w:ind w:left="36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>მასალების გამოყენება;</w:t>
            </w:r>
          </w:p>
          <w:p w:rsidR="00BC015A" w:rsidRPr="00467EF6" w:rsidRDefault="00BC015A" w:rsidP="00E973D4">
            <w:pPr>
              <w:numPr>
                <w:ilvl w:val="0"/>
                <w:numId w:val="32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>ნარჩენების თავიდან აცილება,</w:t>
            </w:r>
          </w:p>
          <w:p w:rsidR="00BC015A" w:rsidRPr="00467EF6" w:rsidRDefault="00BC015A" w:rsidP="00E973D4">
            <w:pPr>
              <w:tabs>
                <w:tab w:val="left" w:pos="2768"/>
              </w:tabs>
              <w:ind w:left="238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   ნივთიერების და მასალების    </w:t>
            </w:r>
          </w:p>
          <w:p w:rsidR="00BC015A" w:rsidRPr="00467EF6" w:rsidRDefault="00BC015A" w:rsidP="00E973D4">
            <w:pPr>
              <w:tabs>
                <w:tab w:val="left" w:pos="2768"/>
              </w:tabs>
              <w:ind w:left="238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  ნარჩენების გარემოს დაცვითი </w:t>
            </w:r>
          </w:p>
          <w:p w:rsidR="00BC015A" w:rsidRPr="00467EF6" w:rsidRDefault="00BC015A" w:rsidP="00E973D4">
            <w:pPr>
              <w:tabs>
                <w:tab w:val="left" w:pos="2768"/>
              </w:tabs>
              <w:ind w:left="238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  ნორმებით უტილიზაცია/  </w:t>
            </w:r>
          </w:p>
          <w:p w:rsidR="00BC015A" w:rsidRPr="00467EF6" w:rsidRDefault="00BC015A" w:rsidP="00E973D4">
            <w:pPr>
              <w:tabs>
                <w:tab w:val="left" w:pos="2768"/>
              </w:tabs>
              <w:ind w:left="238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  განადგურება/შენახვა.</w:t>
            </w:r>
          </w:p>
        </w:tc>
        <w:tc>
          <w:tcPr>
            <w:tcW w:w="841" w:type="pct"/>
          </w:tcPr>
          <w:p w:rsidR="00D277E3" w:rsidRPr="00467EF6" w:rsidRDefault="00D277E3" w:rsidP="00D277E3">
            <w:pPr>
              <w:tabs>
                <w:tab w:val="left" w:pos="162"/>
              </w:tabs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მინი-ლექცია</w:t>
            </w: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- </w:t>
            </w: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>მასალის ახსნა, სასწავლო მასალის გადაცემა;</w:t>
            </w:r>
          </w:p>
          <w:p w:rsidR="00D277E3" w:rsidRPr="00467EF6" w:rsidRDefault="00D277E3" w:rsidP="00D277E3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დისკუსია</w:t>
            </w: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ახსნილი მასალის გარშემო;</w:t>
            </w:r>
          </w:p>
          <w:p w:rsidR="00D277E3" w:rsidRPr="00467EF6" w:rsidRDefault="00D277E3" w:rsidP="00D277E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პრაქტიკული </w:t>
            </w: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მეცადინეობა -</w:t>
            </w:r>
          </w:p>
          <w:p w:rsidR="000C1CFF" w:rsidRPr="00467EF6" w:rsidRDefault="00D277E3" w:rsidP="00D277E3">
            <w:pP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მისი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დანიშნულებაა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კონკრეტული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ამოცანების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გადაწყვეტის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საშუალებით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თეორიული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მასალის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თანდათანობითი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შესწავლა</w:t>
            </w:r>
            <w:r w:rsidRPr="00467EF6">
              <w:rPr>
                <w:sz w:val="20"/>
                <w:szCs w:val="20"/>
                <w:lang w:val="ka-GE"/>
              </w:rPr>
              <w:t xml:space="preserve">,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რაც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თეორიული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მასალის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დამოუკიდებლად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გამოყენების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ჩვევების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გამომუშავების</w:t>
            </w:r>
            <w:r w:rsidRPr="00467EF6">
              <w:rPr>
                <w:sz w:val="20"/>
                <w:szCs w:val="20"/>
                <w:lang w:val="ka-GE"/>
              </w:rPr>
              <w:t xml:space="preserve"> </w:t>
            </w:r>
            <w:r w:rsidRPr="00467EF6">
              <w:rPr>
                <w:rFonts w:ascii="Sylfaen" w:hAnsi="Sylfaen" w:cs="Sylfaen"/>
                <w:sz w:val="20"/>
                <w:szCs w:val="20"/>
                <w:lang w:val="ka-GE"/>
              </w:rPr>
              <w:t>საფუძველია</w:t>
            </w:r>
            <w:r w:rsidRPr="00467EF6">
              <w:rPr>
                <w:sz w:val="20"/>
                <w:szCs w:val="20"/>
                <w:lang w:val="ka-GE"/>
              </w:rPr>
              <w:t>.</w:t>
            </w:r>
          </w:p>
        </w:tc>
        <w:tc>
          <w:tcPr>
            <w:tcW w:w="942" w:type="pct"/>
          </w:tcPr>
          <w:p w:rsidR="00554B50" w:rsidRPr="00467EF6" w:rsidRDefault="00554B50" w:rsidP="00554B50">
            <w:pPr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b/>
                <w:sz w:val="20"/>
                <w:szCs w:val="20"/>
                <w:lang w:val="ka-GE"/>
              </w:rPr>
              <w:lastRenderedPageBreak/>
              <w:t>პრაქტიკული მეცადინეობა -</w:t>
            </w:r>
          </w:p>
          <w:p w:rsidR="00554B50" w:rsidRPr="00467EF6" w:rsidRDefault="00554B50" w:rsidP="00554B50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პრაქტიკული დავალების შესრულების დროს პროფესიული მასწავლებლის მიერ </w:t>
            </w:r>
            <w:r w:rsidR="003B0EA7" w:rsidRPr="00467EF6"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>სტუდენტ</w:t>
            </w: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 xml:space="preserve">თა ზეპირი გამოკითხვა და სამუშაოს შესრულებაზე დაკვირვება ან/და </w:t>
            </w:r>
            <w:r w:rsidRPr="00467EF6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დემონსტრირება </w:t>
            </w: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>ან/და</w:t>
            </w:r>
          </w:p>
          <w:p w:rsidR="00554B50" w:rsidRPr="00467EF6" w:rsidRDefault="00554B50" w:rsidP="00554B50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>სიტუაციური დავალებების განხილვა-შეფასება ან/და</w:t>
            </w:r>
          </w:p>
          <w:p w:rsidR="00554B50" w:rsidRPr="00467EF6" w:rsidRDefault="003B0EA7" w:rsidP="00554B50">
            <w:pPr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>სტუდენტ</w:t>
            </w:r>
            <w:r w:rsidR="00554B50" w:rsidRPr="00467EF6">
              <w:rPr>
                <w:rFonts w:ascii="Sylfaen" w:hAnsi="Sylfaen" w:cs="Arial"/>
                <w:sz w:val="20"/>
                <w:szCs w:val="20"/>
                <w:lang w:val="ka-GE"/>
              </w:rPr>
              <w:t>ის მიერ</w:t>
            </w:r>
          </w:p>
          <w:p w:rsidR="000C1CFF" w:rsidRPr="00467EF6" w:rsidRDefault="00554B50" w:rsidP="00554B50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 w:cs="Arial"/>
                <w:sz w:val="20"/>
                <w:szCs w:val="20"/>
                <w:lang w:val="ka-GE"/>
              </w:rPr>
              <w:t>შესაბამისი დოკუმენტაციის შევსება და პროფესიული მასწავლებლის მიერ შევსებული დოკუმენტის შეფასება.</w:t>
            </w:r>
            <w:r w:rsidRPr="00467EF6">
              <w:rPr>
                <w:rFonts w:ascii="Sylfaen" w:hAnsi="Sylfaen" w:cs="Arial"/>
                <w:lang w:val="ka-GE"/>
              </w:rPr>
              <w:t xml:space="preserve">  </w:t>
            </w:r>
          </w:p>
        </w:tc>
        <w:tc>
          <w:tcPr>
            <w:tcW w:w="897" w:type="pct"/>
          </w:tcPr>
          <w:p w:rsidR="000C1CFF" w:rsidRPr="00467EF6" w:rsidRDefault="000C1CFF" w:rsidP="00205C1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პრაქტიკული დავალება დაკვირვებით - შესრულების მტკიცებულება და თეორიული გამოკითხვა</w:t>
            </w: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0C1CFF" w:rsidRPr="00467EF6" w:rsidRDefault="008539A4" w:rsidP="00205C1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პროფესიული განათლების მასწავლებლის/საგანმანათლებლო დაწესებულების </w:t>
            </w:r>
            <w:r w:rsidR="000C1CFF"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წარმომადგენლის მიერ წერილობითი ჩანაწერი/კითხვარი/შეფასების ფურცელი ან/და აუდიოჩანაწერი ან/და ქრონომეტრაჟით გადაღებული ფოტოები, რომელიც ასახავს </w:t>
            </w:r>
            <w:r w:rsidR="003B0EA7" w:rsidRPr="00467EF6">
              <w:rPr>
                <w:rFonts w:ascii="Sylfaen" w:hAnsi="Sylfaen"/>
                <w:sz w:val="20"/>
                <w:szCs w:val="20"/>
                <w:lang w:val="ka-GE"/>
              </w:rPr>
              <w:t>სტუდენტ</w:t>
            </w:r>
            <w:r w:rsidR="000C1CFF" w:rsidRPr="00467EF6">
              <w:rPr>
                <w:rFonts w:ascii="Sylfaen" w:hAnsi="Sylfaen"/>
                <w:sz w:val="20"/>
                <w:szCs w:val="20"/>
                <w:lang w:val="ka-GE"/>
              </w:rPr>
              <w:t>ის მიერ დავალების შესრულების პროცესს</w:t>
            </w:r>
            <w:r w:rsidR="00554B50" w:rsidRPr="00467EF6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0C1CFF"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  <w:p w:rsidR="000C1CFF" w:rsidRPr="00467EF6" w:rsidRDefault="000C1CFF" w:rsidP="00205C1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E0FE5" w:rsidRPr="00467EF6" w:rsidTr="001B6F52">
        <w:trPr>
          <w:trHeight w:val="440"/>
        </w:trPr>
        <w:tc>
          <w:tcPr>
            <w:tcW w:w="1009" w:type="pct"/>
          </w:tcPr>
          <w:p w:rsidR="008E0FE5" w:rsidRPr="00467EF6" w:rsidRDefault="008E0FE5" w:rsidP="000C523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 xml:space="preserve">დამატებითი </w:t>
            </w:r>
            <w:r w:rsidR="000C523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მიდგომები </w:t>
            </w: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>მოდულის განხორციელებასთან დაკავშირებით</w:t>
            </w:r>
          </w:p>
        </w:tc>
        <w:tc>
          <w:tcPr>
            <w:tcW w:w="3991" w:type="pct"/>
            <w:gridSpan w:val="4"/>
            <w:vAlign w:val="center"/>
          </w:tcPr>
          <w:p w:rsidR="002671F8" w:rsidRPr="00467EF6" w:rsidRDefault="00270E8E" w:rsidP="006B1229">
            <w:pPr>
              <w:ind w:right="52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 xml:space="preserve">მოდულის პრაქტიკული ნაწილის განხორციელებისათვის საგანმანათლებლო დაწესებულებას შეუძლია თავად  გააკეთოს არჩევანი საგანმანათლებლო დაწესებულების C გარემოსა (საგანმანათლებლო დაწესებულების ბაზაზე  აფთიაქის მოდელი) და საწარმოო პრაქტიკის ობიექტს შორის (საგანმანათლებლო დაწესებულების ფარგლებს გარეთ აფთიაქი ოფიციალური შეთანხმების საფუძველზე).                                </w:t>
            </w:r>
          </w:p>
          <w:p w:rsidR="002671F8" w:rsidRPr="00467EF6" w:rsidRDefault="002671F8" w:rsidP="006B1229">
            <w:pPr>
              <w:ind w:right="52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37A93" w:rsidRPr="00467EF6" w:rsidRDefault="00AE700E" w:rsidP="006B1229">
            <w:pPr>
              <w:ind w:right="522"/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467EF6">
              <w:rPr>
                <w:rFonts w:ascii="Sylfaen" w:hAnsi="Sylfaen"/>
                <w:sz w:val="20"/>
                <w:szCs w:val="20"/>
                <w:lang w:val="ka-GE"/>
              </w:rPr>
              <w:t>საწარმოო პრაქტიკის ობიექტზე უნდა განხორციელდეს მოდულის არანაკლებ 1 კრედიტის შესაბამისი ნაწილისა.</w:t>
            </w:r>
          </w:p>
        </w:tc>
      </w:tr>
    </w:tbl>
    <w:p w:rsidR="00467EF6" w:rsidRPr="00467EF6" w:rsidRDefault="00467EF6" w:rsidP="00205C13">
      <w:pPr>
        <w:spacing w:before="120" w:after="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:rsidR="00467EF6" w:rsidRPr="00467EF6" w:rsidRDefault="00467EF6" w:rsidP="00205C13">
      <w:pPr>
        <w:spacing w:before="120" w:after="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:rsidR="00467EF6" w:rsidRPr="00467EF6" w:rsidRDefault="00467EF6" w:rsidP="00205C13">
      <w:pPr>
        <w:spacing w:before="120" w:after="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:rsidR="00467EF6" w:rsidRPr="00467EF6" w:rsidRDefault="00467EF6" w:rsidP="00205C13">
      <w:pPr>
        <w:spacing w:before="120" w:after="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:rsidR="00467EF6" w:rsidRPr="00467EF6" w:rsidRDefault="00467EF6" w:rsidP="00205C13">
      <w:pPr>
        <w:spacing w:before="120" w:after="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:rsidR="00467EF6" w:rsidRPr="00467EF6" w:rsidRDefault="00467EF6" w:rsidP="00205C13">
      <w:pPr>
        <w:spacing w:before="120" w:after="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:rsidR="00FC6CE7" w:rsidRPr="00467EF6" w:rsidRDefault="00FC6CE7" w:rsidP="00205C13">
      <w:pPr>
        <w:spacing w:before="120" w:after="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  <w:r w:rsidRPr="00467EF6">
        <w:rPr>
          <w:rFonts w:ascii="Sylfaen" w:hAnsi="Sylfaen" w:cs="Arial"/>
          <w:b/>
          <w:sz w:val="20"/>
          <w:szCs w:val="20"/>
          <w:lang w:val="ka-GE"/>
        </w:rPr>
        <w:t>3.</w:t>
      </w:r>
      <w:r w:rsidR="00205C13" w:rsidRPr="00467EF6">
        <w:rPr>
          <w:rFonts w:ascii="Sylfaen" w:hAnsi="Sylfaen" w:cs="Arial"/>
          <w:b/>
          <w:sz w:val="20"/>
          <w:szCs w:val="20"/>
          <w:lang w:val="ka-GE"/>
        </w:rPr>
        <w:t>2</w:t>
      </w:r>
      <w:r w:rsidRPr="00467EF6">
        <w:rPr>
          <w:rFonts w:ascii="Sylfaen" w:hAnsi="Sylfaen" w:cs="Arial"/>
          <w:b/>
          <w:sz w:val="20"/>
          <w:szCs w:val="20"/>
          <w:lang w:val="ka-GE"/>
        </w:rPr>
        <w:t>. საათების განაწილების სქემა: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20"/>
        <w:gridCol w:w="3207"/>
        <w:gridCol w:w="2785"/>
        <w:gridCol w:w="2311"/>
        <w:gridCol w:w="2253"/>
      </w:tblGrid>
      <w:tr w:rsidR="008E0FE5" w:rsidRPr="00467EF6" w:rsidTr="00937C0D">
        <w:trPr>
          <w:trHeight w:val="692"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FE5" w:rsidRPr="00467EF6" w:rsidRDefault="008E0FE5" w:rsidP="00205C1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სწავლის შედეგები</w:t>
            </w:r>
          </w:p>
        </w:tc>
        <w:tc>
          <w:tcPr>
            <w:tcW w:w="4006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FE5" w:rsidRPr="00467EF6" w:rsidRDefault="008E0FE5" w:rsidP="00205C13">
            <w:pPr>
              <w:spacing w:before="120"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საათების განაწილება სწავლის შედეგების მიხედ</w:t>
            </w:r>
            <w:r w:rsidRPr="00467EF6"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  <w:t>ვით</w:t>
            </w:r>
          </w:p>
        </w:tc>
      </w:tr>
      <w:tr w:rsidR="008E0FE5" w:rsidRPr="00467EF6" w:rsidTr="00937C0D">
        <w:trPr>
          <w:trHeight w:val="628"/>
        </w:trPr>
        <w:tc>
          <w:tcPr>
            <w:tcW w:w="99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FE5" w:rsidRPr="00467EF6" w:rsidRDefault="008E0FE5" w:rsidP="00205C1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FE5" w:rsidRPr="00467EF6" w:rsidRDefault="008E0FE5" w:rsidP="00205C13">
            <w:pPr>
              <w:spacing w:before="120"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0FE5" w:rsidRPr="00467EF6" w:rsidRDefault="008E0FE5" w:rsidP="00205C1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0FE5" w:rsidRPr="00467EF6" w:rsidRDefault="008E0FE5" w:rsidP="00205C13">
            <w:pPr>
              <w:spacing w:before="120"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შეფასება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0FE5" w:rsidRPr="00467EF6" w:rsidRDefault="008E0FE5" w:rsidP="00205C13">
            <w:pPr>
              <w:spacing w:before="120"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სულ</w:t>
            </w:r>
          </w:p>
        </w:tc>
      </w:tr>
      <w:tr w:rsidR="00A86FBA" w:rsidRPr="00467EF6" w:rsidTr="00A86FBA">
        <w:tc>
          <w:tcPr>
            <w:tcW w:w="9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BA" w:rsidRPr="00467EF6" w:rsidRDefault="00A86FBA" w:rsidP="00205C13">
            <w:pPr>
              <w:spacing w:before="100" w:beforeAutospacing="1"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BA" w:rsidRPr="00467EF6" w:rsidRDefault="00A86FBA" w:rsidP="00205C1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BA" w:rsidRPr="00467EF6" w:rsidRDefault="00A86FBA" w:rsidP="00205C1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BA" w:rsidRPr="00467EF6" w:rsidRDefault="00A86FBA" w:rsidP="00205C1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>1,5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BA" w:rsidRPr="00467EF6" w:rsidRDefault="00A86FBA" w:rsidP="00A86FBA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86FBA" w:rsidRPr="00467EF6" w:rsidTr="002908F6">
        <w:tc>
          <w:tcPr>
            <w:tcW w:w="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FBA" w:rsidRPr="00467EF6" w:rsidRDefault="00A86FBA" w:rsidP="00205C13">
            <w:pPr>
              <w:spacing w:before="100" w:beforeAutospacing="1"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BA" w:rsidRPr="00467EF6" w:rsidRDefault="00A86FBA" w:rsidP="00205C13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>9,5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BA" w:rsidRPr="00467EF6" w:rsidRDefault="00A86FBA" w:rsidP="00205C13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BA" w:rsidRPr="00467EF6" w:rsidRDefault="00A86FBA" w:rsidP="00205C13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85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BA" w:rsidRPr="00467EF6" w:rsidRDefault="00A86FBA" w:rsidP="00205C13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86FBA" w:rsidRPr="00467EF6" w:rsidTr="002908F6">
        <w:tc>
          <w:tcPr>
            <w:tcW w:w="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BA" w:rsidRPr="00467EF6" w:rsidRDefault="00A86FBA" w:rsidP="00205C13">
            <w:pPr>
              <w:spacing w:before="100" w:beforeAutospacing="1"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1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BA" w:rsidRPr="00467EF6" w:rsidRDefault="00A86FBA" w:rsidP="00205C13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BA" w:rsidRPr="00467EF6" w:rsidRDefault="00A86FBA" w:rsidP="00205C13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BA" w:rsidRPr="00467EF6" w:rsidRDefault="00A86FBA" w:rsidP="00205C13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>1,5</w:t>
            </w:r>
          </w:p>
        </w:tc>
        <w:tc>
          <w:tcPr>
            <w:tcW w:w="85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BA" w:rsidRPr="00467EF6" w:rsidRDefault="00A86FBA" w:rsidP="00205C13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86FBA" w:rsidRPr="00467EF6" w:rsidTr="002908F6">
        <w:tc>
          <w:tcPr>
            <w:tcW w:w="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BA" w:rsidRPr="00467EF6" w:rsidRDefault="00A86FBA" w:rsidP="00205C13">
            <w:pPr>
              <w:spacing w:before="100" w:beforeAutospacing="1"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1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BA" w:rsidRPr="00467EF6" w:rsidRDefault="00A86FBA" w:rsidP="00205C13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BA" w:rsidRPr="00467EF6" w:rsidRDefault="00A86FBA" w:rsidP="00205C13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BA" w:rsidRPr="00467EF6" w:rsidRDefault="00A86FBA" w:rsidP="00205C13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>1,5</w:t>
            </w:r>
          </w:p>
        </w:tc>
        <w:tc>
          <w:tcPr>
            <w:tcW w:w="85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BA" w:rsidRPr="00467EF6" w:rsidRDefault="00A86FBA" w:rsidP="00205C13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86FBA" w:rsidRPr="00467EF6" w:rsidTr="002908F6">
        <w:tc>
          <w:tcPr>
            <w:tcW w:w="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BA" w:rsidRPr="00467EF6" w:rsidRDefault="00A86FBA" w:rsidP="00205C13">
            <w:pPr>
              <w:spacing w:before="100" w:beforeAutospacing="1"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1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BA" w:rsidRPr="00467EF6" w:rsidRDefault="00A86FBA" w:rsidP="00205C13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BA" w:rsidRPr="00467EF6" w:rsidRDefault="00A86FBA" w:rsidP="00205C13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BA" w:rsidRPr="00467EF6" w:rsidRDefault="00A86FBA" w:rsidP="00205C13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>1,5</w:t>
            </w:r>
          </w:p>
        </w:tc>
        <w:tc>
          <w:tcPr>
            <w:tcW w:w="85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BA" w:rsidRPr="00467EF6" w:rsidRDefault="00A86FBA" w:rsidP="00205C13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86FBA" w:rsidRPr="00467EF6" w:rsidTr="002908F6">
        <w:tc>
          <w:tcPr>
            <w:tcW w:w="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BA" w:rsidRPr="00467EF6" w:rsidRDefault="00A86FBA" w:rsidP="00205C13">
            <w:pPr>
              <w:spacing w:before="100" w:beforeAutospacing="1"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1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BA" w:rsidRPr="00467EF6" w:rsidRDefault="00A86FBA" w:rsidP="00205C13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BA" w:rsidRPr="00467EF6" w:rsidRDefault="00A86FBA" w:rsidP="00205C13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BA" w:rsidRPr="00467EF6" w:rsidRDefault="00A86FBA" w:rsidP="00205C13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>1,5</w:t>
            </w:r>
          </w:p>
        </w:tc>
        <w:tc>
          <w:tcPr>
            <w:tcW w:w="85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BA" w:rsidRPr="00467EF6" w:rsidRDefault="00A86FBA" w:rsidP="00205C13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86FBA" w:rsidRPr="00467EF6" w:rsidTr="002908F6">
        <w:tc>
          <w:tcPr>
            <w:tcW w:w="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FBA" w:rsidRPr="00467EF6" w:rsidRDefault="00A86FBA" w:rsidP="00205C1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BA" w:rsidRPr="00467EF6" w:rsidRDefault="00A86FBA" w:rsidP="00205C13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53,5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BA" w:rsidRPr="00467EF6" w:rsidRDefault="00A86FBA" w:rsidP="00205C13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BA" w:rsidRPr="00467EF6" w:rsidRDefault="00A86FBA" w:rsidP="00205C13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7EF6">
              <w:rPr>
                <w:rFonts w:ascii="Sylfaen" w:hAnsi="Sylfaen"/>
                <w:b/>
                <w:sz w:val="20"/>
                <w:szCs w:val="20"/>
                <w:lang w:val="ka-GE"/>
              </w:rPr>
              <w:t>8,5</w:t>
            </w:r>
          </w:p>
        </w:tc>
        <w:tc>
          <w:tcPr>
            <w:tcW w:w="85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BA" w:rsidRPr="00467EF6" w:rsidRDefault="00A86FBA" w:rsidP="00205C13">
            <w:pPr>
              <w:spacing w:before="120"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</w:tbl>
    <w:p w:rsidR="000C5237" w:rsidRDefault="000C5237" w:rsidP="00205C13">
      <w:pPr>
        <w:spacing w:before="120" w:after="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:rsidR="000C5237" w:rsidRPr="00181705" w:rsidRDefault="000C5237" w:rsidP="000C5237">
      <w:pPr>
        <w:spacing w:after="0" w:line="240" w:lineRule="auto"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3.3.</w:t>
      </w:r>
      <w:r w:rsidRPr="002F513F">
        <w:rPr>
          <w:rFonts w:ascii="Sylfaen" w:hAnsi="Sylfaen" w:cs="Sylfaen"/>
          <w:b/>
          <w:sz w:val="24"/>
          <w:szCs w:val="24"/>
          <w:lang w:val="ka-GE"/>
        </w:rPr>
        <w:t>მოდული</w:t>
      </w:r>
      <w:r w:rsidRPr="002F513F">
        <w:rPr>
          <w:rFonts w:ascii="Sylfaen" w:hAnsi="Sylfaen" w:cs="Calibri"/>
          <w:b/>
          <w:sz w:val="24"/>
          <w:szCs w:val="24"/>
          <w:lang w:val="ka-GE"/>
        </w:rPr>
        <w:t xml:space="preserve"> </w:t>
      </w:r>
      <w:r w:rsidRPr="002F513F">
        <w:rPr>
          <w:rFonts w:ascii="Sylfaen" w:hAnsi="Sylfaen" w:cs="Sylfaen"/>
          <w:b/>
          <w:sz w:val="24"/>
          <w:szCs w:val="24"/>
          <w:lang w:val="ka-GE"/>
        </w:rPr>
        <w:t>ხორციელდება</w:t>
      </w:r>
      <w:r w:rsidRPr="002F513F">
        <w:rPr>
          <w:rFonts w:ascii="Sylfaen" w:hAnsi="Sylfaen" w:cs="Calibri"/>
          <w:b/>
          <w:sz w:val="24"/>
          <w:szCs w:val="24"/>
          <w:lang w:val="ka-GE"/>
        </w:rPr>
        <w:t xml:space="preserve"> </w:t>
      </w:r>
      <w:r w:rsidRPr="002F513F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2F513F">
        <w:rPr>
          <w:rFonts w:ascii="Sylfaen" w:hAnsi="Sylfaen" w:cs="Calibri"/>
          <w:b/>
          <w:sz w:val="24"/>
          <w:szCs w:val="24"/>
          <w:lang w:val="ka-GE"/>
        </w:rPr>
        <w:t xml:space="preserve"> </w:t>
      </w:r>
      <w:r w:rsidR="00181705">
        <w:rPr>
          <w:rFonts w:ascii="Sylfaen" w:hAnsi="Sylfaen" w:cs="Calibri"/>
          <w:b/>
          <w:sz w:val="24"/>
          <w:szCs w:val="24"/>
        </w:rPr>
        <w:t>,,</w:t>
      </w:r>
      <w:r w:rsidRPr="002F513F">
        <w:rPr>
          <w:rFonts w:ascii="Sylfaen" w:hAnsi="Sylfaen" w:cs="Sylfaen"/>
          <w:b/>
          <w:sz w:val="24"/>
          <w:szCs w:val="24"/>
          <w:lang w:val="ka-GE"/>
        </w:rPr>
        <w:t>ავერსი</w:t>
      </w:r>
      <w:r w:rsidRPr="002F513F">
        <w:rPr>
          <w:rFonts w:ascii="Sylfaen" w:hAnsi="Sylfaen" w:cs="Calibri"/>
          <w:b/>
          <w:sz w:val="24"/>
          <w:szCs w:val="24"/>
          <w:lang w:val="ka-GE"/>
        </w:rPr>
        <w:t xml:space="preserve"> </w:t>
      </w:r>
      <w:r w:rsidR="00181705">
        <w:rPr>
          <w:rFonts w:ascii="Sylfaen" w:hAnsi="Sylfaen" w:cs="Calibri"/>
          <w:b/>
          <w:sz w:val="24"/>
          <w:szCs w:val="24"/>
        </w:rPr>
        <w:t>-</w:t>
      </w:r>
      <w:r w:rsidRPr="002F513F">
        <w:rPr>
          <w:rFonts w:ascii="Sylfaen" w:hAnsi="Sylfaen" w:cs="Sylfaen"/>
          <w:b/>
          <w:sz w:val="24"/>
          <w:szCs w:val="24"/>
          <w:lang w:val="ka-GE"/>
        </w:rPr>
        <w:t>ფარმაში</w:t>
      </w:r>
      <w:r w:rsidR="00181705">
        <w:rPr>
          <w:rFonts w:ascii="Sylfaen" w:hAnsi="Sylfaen" w:cs="Sylfaen"/>
          <w:b/>
          <w:sz w:val="24"/>
          <w:szCs w:val="24"/>
        </w:rPr>
        <w:t>’’.</w:t>
      </w:r>
    </w:p>
    <w:p w:rsidR="000C5237" w:rsidRDefault="000C5237" w:rsidP="00205C13">
      <w:pPr>
        <w:spacing w:before="120" w:after="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:rsidR="00FC6CE7" w:rsidRPr="00467EF6" w:rsidRDefault="001B6F52" w:rsidP="00205C13">
      <w:pPr>
        <w:spacing w:before="120"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467EF6">
        <w:rPr>
          <w:rFonts w:ascii="Sylfaen" w:hAnsi="Sylfaen" w:cs="Arial"/>
          <w:b/>
          <w:sz w:val="20"/>
          <w:szCs w:val="20"/>
          <w:lang w:val="ka-GE"/>
        </w:rPr>
        <w:t>3.</w:t>
      </w:r>
      <w:r w:rsidR="000C5237">
        <w:rPr>
          <w:rFonts w:ascii="Sylfaen" w:hAnsi="Sylfaen" w:cs="Arial"/>
          <w:b/>
          <w:sz w:val="20"/>
          <w:szCs w:val="20"/>
          <w:lang w:val="ka-GE"/>
        </w:rPr>
        <w:t>4</w:t>
      </w:r>
      <w:r w:rsidR="00FC6CE7" w:rsidRPr="00467EF6">
        <w:rPr>
          <w:rFonts w:ascii="Sylfaen" w:hAnsi="Sylfaen" w:cs="Arial"/>
          <w:b/>
          <w:sz w:val="20"/>
          <w:szCs w:val="20"/>
          <w:lang w:val="ka-GE"/>
        </w:rPr>
        <w:t>. ლიტერა</w:t>
      </w:r>
      <w:r w:rsidR="001F50B3" w:rsidRPr="00467EF6">
        <w:rPr>
          <w:rFonts w:ascii="Sylfaen" w:hAnsi="Sylfaen" w:cs="Arial"/>
          <w:b/>
          <w:sz w:val="20"/>
          <w:szCs w:val="20"/>
          <w:lang w:val="ka-GE"/>
        </w:rPr>
        <w:t>ტურა ან/და ინფორმაციის წყაროები</w:t>
      </w:r>
    </w:p>
    <w:p w:rsidR="00670017" w:rsidRPr="00036B36" w:rsidRDefault="00670017" w:rsidP="00670017">
      <w:pPr>
        <w:pStyle w:val="ListParagraph"/>
        <w:numPr>
          <w:ilvl w:val="0"/>
          <w:numId w:val="7"/>
        </w:numPr>
        <w:spacing w:after="0" w:line="240" w:lineRule="auto"/>
        <w:ind w:left="502" w:hanging="270"/>
        <w:jc w:val="both"/>
        <w:rPr>
          <w:rFonts w:ascii="Sylfaen" w:hAnsi="Sylfaen"/>
          <w:lang w:val="ka-GE"/>
        </w:rPr>
      </w:pPr>
      <w:r w:rsidRPr="00036B36">
        <w:rPr>
          <w:rFonts w:ascii="Sylfaen" w:hAnsi="Sylfaen"/>
          <w:lang w:val="ka-GE"/>
        </w:rPr>
        <w:t>გოგიჩაძე, გ.,  სამედიცინო მიკრობიოლოგია, თბილისი, 201</w:t>
      </w:r>
      <w:r w:rsidR="00036B36" w:rsidRPr="00036B36">
        <w:rPr>
          <w:rFonts w:ascii="Sylfaen" w:hAnsi="Sylfaen"/>
          <w:lang w:val="en-US"/>
        </w:rPr>
        <w:t>2</w:t>
      </w:r>
    </w:p>
    <w:p w:rsidR="00670017" w:rsidRPr="00036B36" w:rsidRDefault="008C7728" w:rsidP="00670017">
      <w:pPr>
        <w:pStyle w:val="ListParagraph"/>
        <w:numPr>
          <w:ilvl w:val="0"/>
          <w:numId w:val="7"/>
        </w:numPr>
        <w:spacing w:after="0" w:line="240" w:lineRule="auto"/>
        <w:ind w:left="567"/>
        <w:jc w:val="both"/>
        <w:rPr>
          <w:rFonts w:ascii="Sylfaen" w:hAnsi="Sylfaen" w:cs="Sylfaen"/>
          <w:lang w:val="ka-GE"/>
        </w:rPr>
      </w:pPr>
      <w:hyperlink r:id="rId10" w:history="1">
        <w:r w:rsidR="00670017" w:rsidRPr="00036B36">
          <w:rPr>
            <w:rStyle w:val="Hyperlink"/>
            <w:lang w:val="ka-GE"/>
          </w:rPr>
          <w:t>http://www.unece.org/trans/danger/publi/ghs/pictograms.html</w:t>
        </w:r>
      </w:hyperlink>
      <w:r w:rsidR="00670017" w:rsidRPr="00036B36">
        <w:rPr>
          <w:rFonts w:ascii="Sylfaen" w:hAnsi="Sylfaen"/>
          <w:lang w:val="ka-GE"/>
        </w:rPr>
        <w:t xml:space="preserve"> </w:t>
      </w:r>
    </w:p>
    <w:p w:rsidR="00670017" w:rsidRPr="00036B36" w:rsidRDefault="008C7728" w:rsidP="00670017">
      <w:pPr>
        <w:pStyle w:val="ListParagraph"/>
        <w:numPr>
          <w:ilvl w:val="0"/>
          <w:numId w:val="7"/>
        </w:numPr>
        <w:spacing w:after="0" w:line="240" w:lineRule="auto"/>
        <w:ind w:left="567"/>
        <w:jc w:val="both"/>
        <w:rPr>
          <w:rFonts w:ascii="Sylfaen" w:hAnsi="Sylfaen" w:cs="Sylfaen"/>
          <w:lang w:val="ka-GE"/>
        </w:rPr>
      </w:pPr>
      <w:hyperlink r:id="rId11" w:history="1">
        <w:r w:rsidR="00670017" w:rsidRPr="00036B36">
          <w:rPr>
            <w:rStyle w:val="Hyperlink"/>
            <w:lang w:val="ka-GE"/>
          </w:rPr>
          <w:t>http://echa.europa.eu/chemicals-in-our-life/clp-pictograms</w:t>
        </w:r>
      </w:hyperlink>
    </w:p>
    <w:p w:rsidR="00036B36" w:rsidRPr="00036B36" w:rsidRDefault="00036B36" w:rsidP="00670017">
      <w:pPr>
        <w:pStyle w:val="ListParagraph"/>
        <w:numPr>
          <w:ilvl w:val="0"/>
          <w:numId w:val="7"/>
        </w:numPr>
        <w:spacing w:after="0" w:line="240" w:lineRule="auto"/>
        <w:ind w:left="567"/>
        <w:jc w:val="both"/>
        <w:rPr>
          <w:rFonts w:ascii="Sylfaen" w:hAnsi="Sylfaen" w:cs="Sylfaen"/>
          <w:lang w:val="ka-GE"/>
        </w:rPr>
      </w:pPr>
      <w:r w:rsidRPr="00036B36">
        <w:rPr>
          <w:rFonts w:ascii="Sylfaen" w:hAnsi="Sylfaen"/>
          <w:lang w:val="ka-GE"/>
        </w:rPr>
        <w:t>გელაშვილი  რადიაციული ჰიგიენა 2007წელი</w:t>
      </w:r>
    </w:p>
    <w:p w:rsidR="00036B36" w:rsidRPr="00036B36" w:rsidRDefault="00036B36" w:rsidP="00670017">
      <w:pPr>
        <w:pStyle w:val="ListParagraph"/>
        <w:numPr>
          <w:ilvl w:val="0"/>
          <w:numId w:val="7"/>
        </w:numPr>
        <w:spacing w:after="0" w:line="240" w:lineRule="auto"/>
        <w:ind w:left="567"/>
        <w:jc w:val="both"/>
        <w:rPr>
          <w:rFonts w:ascii="Sylfaen" w:hAnsi="Sylfaen" w:cs="Sylfaen"/>
          <w:lang w:val="ka-GE"/>
        </w:rPr>
      </w:pPr>
      <w:r w:rsidRPr="00036B36">
        <w:rPr>
          <w:rFonts w:ascii="Sylfaen" w:hAnsi="Sylfaen"/>
          <w:lang w:val="ka-GE"/>
        </w:rPr>
        <w:t>როყვა ჰიგიენა 1981წელი</w:t>
      </w:r>
    </w:p>
    <w:p w:rsidR="00036B36" w:rsidRPr="00036B36" w:rsidRDefault="00036B36" w:rsidP="00670017">
      <w:pPr>
        <w:pStyle w:val="ListParagraph"/>
        <w:numPr>
          <w:ilvl w:val="0"/>
          <w:numId w:val="7"/>
        </w:numPr>
        <w:spacing w:after="0" w:line="240" w:lineRule="auto"/>
        <w:ind w:left="567"/>
        <w:jc w:val="both"/>
        <w:rPr>
          <w:rFonts w:ascii="Sylfaen" w:hAnsi="Sylfaen" w:cs="Sylfaen"/>
          <w:lang w:val="ka-GE"/>
        </w:rPr>
      </w:pPr>
      <w:r w:rsidRPr="00036B36">
        <w:rPr>
          <w:rFonts w:ascii="Sylfaen" w:hAnsi="Sylfaen"/>
          <w:lang w:val="ka-GE"/>
        </w:rPr>
        <w:t>კაციტაძე  ჰიგიენა 1956წელი</w:t>
      </w:r>
    </w:p>
    <w:p w:rsidR="00036B36" w:rsidRDefault="00036B36" w:rsidP="00036B36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036B36" w:rsidRDefault="00036B36" w:rsidP="00036B36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036B36" w:rsidRPr="00036B36" w:rsidRDefault="00036B36" w:rsidP="00036B36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205C13" w:rsidRPr="00467EF6" w:rsidRDefault="00205C13" w:rsidP="00470D0A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D22AE7" w:rsidRPr="00467EF6" w:rsidRDefault="00D22AE7" w:rsidP="00205C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sz w:val="20"/>
          <w:szCs w:val="20"/>
          <w:lang w:val="ka-GE"/>
        </w:rPr>
      </w:pPr>
      <w:r w:rsidRPr="00467EF6">
        <w:rPr>
          <w:rFonts w:ascii="Sylfaen" w:hAnsi="Sylfaen" w:cs="Sylfaen"/>
          <w:b/>
          <w:sz w:val="20"/>
          <w:szCs w:val="20"/>
          <w:lang w:val="ka-GE"/>
        </w:rPr>
        <w:lastRenderedPageBreak/>
        <w:t>3.</w:t>
      </w:r>
      <w:r w:rsidR="000C5237">
        <w:rPr>
          <w:rFonts w:ascii="Sylfaen" w:hAnsi="Sylfaen" w:cs="Sylfaen"/>
          <w:b/>
          <w:sz w:val="20"/>
          <w:szCs w:val="20"/>
          <w:lang w:val="ka-GE"/>
        </w:rPr>
        <w:t>5</w:t>
      </w:r>
      <w:r w:rsidRPr="00467EF6">
        <w:rPr>
          <w:rFonts w:ascii="Sylfaen" w:hAnsi="Sylfaen" w:cs="Sylfaen"/>
          <w:b/>
          <w:sz w:val="20"/>
          <w:szCs w:val="20"/>
          <w:lang w:val="ka-GE"/>
        </w:rPr>
        <w:t>. სპეციალური</w:t>
      </w:r>
      <w:r w:rsidRPr="00467EF6">
        <w:rPr>
          <w:rFonts w:ascii="Helvetica" w:hAnsi="Helvetica"/>
          <w:b/>
          <w:sz w:val="20"/>
          <w:szCs w:val="20"/>
          <w:lang w:val="ka-GE"/>
        </w:rPr>
        <w:t xml:space="preserve"> </w:t>
      </w:r>
      <w:r w:rsidRPr="00467EF6">
        <w:rPr>
          <w:rFonts w:ascii="Sylfaen" w:hAnsi="Sylfaen" w:cs="Sylfaen"/>
          <w:b/>
          <w:sz w:val="20"/>
          <w:szCs w:val="20"/>
          <w:lang w:val="ka-GE"/>
        </w:rPr>
        <w:t>საგანმანათლებლო</w:t>
      </w:r>
      <w:r w:rsidRPr="00467EF6">
        <w:rPr>
          <w:rFonts w:ascii="Helvetica" w:hAnsi="Helvetica"/>
          <w:b/>
          <w:sz w:val="20"/>
          <w:szCs w:val="20"/>
          <w:lang w:val="ka-GE"/>
        </w:rPr>
        <w:t xml:space="preserve"> </w:t>
      </w:r>
      <w:r w:rsidRPr="00467EF6">
        <w:rPr>
          <w:rFonts w:ascii="Sylfaen" w:hAnsi="Sylfaen" w:cs="Sylfaen"/>
          <w:b/>
          <w:sz w:val="20"/>
          <w:szCs w:val="20"/>
          <w:lang w:val="ka-GE"/>
        </w:rPr>
        <w:t>საჭიროების</w:t>
      </w:r>
      <w:r w:rsidRPr="00467EF6">
        <w:rPr>
          <w:rFonts w:ascii="Helvetica" w:hAnsi="Helvetica"/>
          <w:b/>
          <w:sz w:val="20"/>
          <w:szCs w:val="20"/>
          <w:lang w:val="ka-GE"/>
        </w:rPr>
        <w:t xml:space="preserve"> (</w:t>
      </w:r>
      <w:r w:rsidRPr="00467EF6">
        <w:rPr>
          <w:rFonts w:ascii="Sylfaen" w:hAnsi="Sylfaen" w:cs="Sylfaen"/>
          <w:b/>
          <w:sz w:val="20"/>
          <w:szCs w:val="20"/>
          <w:lang w:val="ka-GE"/>
        </w:rPr>
        <w:t>სსსმ</w:t>
      </w:r>
      <w:r w:rsidRPr="00467EF6">
        <w:rPr>
          <w:rFonts w:ascii="Helvetica" w:hAnsi="Helvetica"/>
          <w:b/>
          <w:sz w:val="20"/>
          <w:szCs w:val="20"/>
          <w:lang w:val="ka-GE"/>
        </w:rPr>
        <w:t xml:space="preserve">) </w:t>
      </w:r>
      <w:r w:rsidRPr="00467EF6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467EF6">
        <w:rPr>
          <w:rFonts w:ascii="Helvetica" w:hAnsi="Helvetica"/>
          <w:b/>
          <w:sz w:val="20"/>
          <w:szCs w:val="20"/>
          <w:lang w:val="ka-GE"/>
        </w:rPr>
        <w:t xml:space="preserve"> </w:t>
      </w:r>
      <w:r w:rsidRPr="00467EF6">
        <w:rPr>
          <w:rFonts w:ascii="Sylfaen" w:hAnsi="Sylfaen" w:cs="Sylfaen"/>
          <w:b/>
          <w:sz w:val="20"/>
          <w:szCs w:val="20"/>
          <w:lang w:val="ka-GE"/>
        </w:rPr>
        <w:t>შეზღუდული</w:t>
      </w:r>
      <w:r w:rsidRPr="00467EF6">
        <w:rPr>
          <w:rFonts w:ascii="Helvetica" w:hAnsi="Helvetica"/>
          <w:b/>
          <w:sz w:val="20"/>
          <w:szCs w:val="20"/>
          <w:lang w:val="ka-GE"/>
        </w:rPr>
        <w:t xml:space="preserve"> </w:t>
      </w:r>
      <w:r w:rsidRPr="00467EF6">
        <w:rPr>
          <w:rFonts w:ascii="Sylfaen" w:hAnsi="Sylfaen" w:cs="Sylfaen"/>
          <w:b/>
          <w:sz w:val="20"/>
          <w:szCs w:val="20"/>
          <w:lang w:val="ka-GE"/>
        </w:rPr>
        <w:t>შესაძლებლობების</w:t>
      </w:r>
      <w:r w:rsidRPr="00467EF6">
        <w:rPr>
          <w:rFonts w:ascii="Helvetica" w:hAnsi="Helvetica"/>
          <w:b/>
          <w:sz w:val="20"/>
          <w:szCs w:val="20"/>
          <w:lang w:val="ka-GE"/>
        </w:rPr>
        <w:t xml:space="preserve"> </w:t>
      </w:r>
      <w:r w:rsidRPr="00467EF6">
        <w:rPr>
          <w:rFonts w:ascii="Sylfaen" w:hAnsi="Sylfaen" w:cs="Sylfaen"/>
          <w:b/>
          <w:sz w:val="20"/>
          <w:szCs w:val="20"/>
          <w:lang w:val="ka-GE"/>
        </w:rPr>
        <w:t>მქონე</w:t>
      </w:r>
      <w:r w:rsidRPr="00467EF6">
        <w:rPr>
          <w:rFonts w:ascii="Helvetica" w:hAnsi="Helvetica"/>
          <w:b/>
          <w:sz w:val="20"/>
          <w:szCs w:val="20"/>
          <w:lang w:val="ka-GE"/>
        </w:rPr>
        <w:t xml:space="preserve"> (</w:t>
      </w:r>
      <w:r w:rsidRPr="00467EF6">
        <w:rPr>
          <w:rFonts w:ascii="Sylfaen" w:hAnsi="Sylfaen" w:cs="Sylfaen"/>
          <w:b/>
          <w:sz w:val="20"/>
          <w:szCs w:val="20"/>
          <w:lang w:val="ka-GE"/>
        </w:rPr>
        <w:t>შშმ</w:t>
      </w:r>
      <w:r w:rsidRPr="00467EF6">
        <w:rPr>
          <w:rFonts w:ascii="Helvetica" w:hAnsi="Helvetica"/>
          <w:b/>
          <w:sz w:val="20"/>
          <w:szCs w:val="20"/>
          <w:lang w:val="ka-GE"/>
        </w:rPr>
        <w:t xml:space="preserve">) </w:t>
      </w:r>
      <w:r w:rsidR="003B0EA7" w:rsidRPr="00467EF6">
        <w:rPr>
          <w:rFonts w:ascii="Sylfaen" w:hAnsi="Sylfaen"/>
          <w:b/>
          <w:sz w:val="20"/>
          <w:szCs w:val="20"/>
          <w:lang w:val="ka-GE"/>
        </w:rPr>
        <w:t>სტუდენტ</w:t>
      </w:r>
      <w:r w:rsidRPr="00467EF6">
        <w:rPr>
          <w:rFonts w:ascii="Sylfaen" w:hAnsi="Sylfaen" w:cs="Sylfaen"/>
          <w:b/>
          <w:sz w:val="20"/>
          <w:szCs w:val="20"/>
          <w:lang w:val="ka-GE"/>
        </w:rPr>
        <w:t>ების</w:t>
      </w:r>
      <w:r w:rsidRPr="00467EF6">
        <w:rPr>
          <w:rFonts w:ascii="Helvetica" w:hAnsi="Helvetica"/>
          <w:b/>
          <w:sz w:val="20"/>
          <w:szCs w:val="20"/>
          <w:lang w:val="ka-GE"/>
        </w:rPr>
        <w:t xml:space="preserve"> </w:t>
      </w:r>
      <w:r w:rsidRPr="00467EF6">
        <w:rPr>
          <w:rFonts w:ascii="Sylfaen" w:hAnsi="Sylfaen" w:cs="Sylfaen"/>
          <w:b/>
          <w:sz w:val="20"/>
          <w:szCs w:val="20"/>
          <w:lang w:val="ka-GE"/>
        </w:rPr>
        <w:t>სწავლებისათვის</w:t>
      </w:r>
    </w:p>
    <w:p w:rsidR="001F50B3" w:rsidRPr="00467EF6" w:rsidRDefault="001F50B3" w:rsidP="00205C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C705D" w:rsidRDefault="00AC705D" w:rsidP="00AC705D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საჭიროების შემთხვევაში, სპეციალური საგანმანათლებლო საჭიროების მქონე სტუდენტისთვის  </w:t>
      </w:r>
      <w:r>
        <w:rPr>
          <w:rFonts w:ascii="Sylfaen" w:eastAsia="Sylfaen" w:hAnsi="Sylfaen"/>
          <w:lang w:val="ka-GE"/>
        </w:rPr>
        <w:t>შპს საზოგადოებრივი კოლეჯი თბილისის N1 სამედიცინო სასწავლებლის</w:t>
      </w:r>
      <w:r>
        <w:rPr>
          <w:rFonts w:ascii="Sylfaen" w:hAnsi="Sylfaen"/>
          <w:lang w:val="ka-GE"/>
        </w:rPr>
        <w:t xml:space="preserve"> მიერ შემუშავდება ინდივიდუალური სასწავლო გეგმა, რომელიც </w:t>
      </w:r>
      <w:proofErr w:type="spellStart"/>
      <w:r>
        <w:rPr>
          <w:rFonts w:ascii="Sylfaen" w:eastAsia="MS Mincho" w:hAnsi="Sylfaen"/>
        </w:rPr>
        <w:t>ეფუძნებ</w:t>
      </w:r>
      <w:proofErr w:type="spellEnd"/>
      <w:r>
        <w:rPr>
          <w:rFonts w:ascii="Sylfaen" w:eastAsia="MS Mincho" w:hAnsi="Sylfaen"/>
          <w:lang w:val="ka-GE"/>
        </w:rPr>
        <w:t xml:space="preserve">ა პროფესიულ საგანმანათლებლო პროგრამას/მოდულს და წარმოადგენს მის მოდიფიკაციას (მისაღწევი სწავლის შედეგების თვისობრივ ან რაოდენობრივ ცვლილებას) და/ან აკომოდაციას (სწავლებისა და შეფასების მიდგომებში ცვლილებას მისაღწევი სწავლის შედეგების ცვლილების გარეშე) და, შესაბამისად, აზუსტებს  სპეციალური საგანმანათლებლო საჭიროების მქონე სტუდენტისთვის საჭირო </w:t>
      </w:r>
      <w:r>
        <w:rPr>
          <w:rFonts w:ascii="Sylfaen" w:hAnsi="Sylfaen" w:cs="Sylfaen"/>
          <w:lang w:val="ka-GE"/>
        </w:rPr>
        <w:t xml:space="preserve"> დამატებით საგანმანათლებლო მომსახურებას. </w:t>
      </w:r>
    </w:p>
    <w:p w:rsidR="00AC705D" w:rsidRDefault="00AC705D" w:rsidP="00AC705D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</w:p>
    <w:p w:rsidR="00AC705D" w:rsidRDefault="00AC705D" w:rsidP="00AC705D">
      <w:pPr>
        <w:pStyle w:val="ListParagraph"/>
        <w:spacing w:after="0" w:line="240" w:lineRule="auto"/>
        <w:ind w:left="0"/>
        <w:jc w:val="both"/>
        <w:rPr>
          <w:rFonts w:ascii="Sylfaen" w:hAnsi="Sylfaen"/>
          <w:lang w:val="en-US"/>
        </w:rPr>
      </w:pPr>
      <w:r>
        <w:rPr>
          <w:rFonts w:ascii="Sylfaen" w:eastAsia="MS Mincho" w:hAnsi="Sylfaen"/>
          <w:lang w:val="ka-GE"/>
        </w:rPr>
        <w:t xml:space="preserve">ინდივიდუალური სასწავლო გეგმა გამოიყენება როგორც სახელმძღვანელო სპეციალური საგანმანათლებლო საჭიროების მქონე პროფესიული სტუდენტის საგანმანათლებლო პროცესის განხორციელებისთვის. </w:t>
      </w:r>
      <w:r>
        <w:rPr>
          <w:rFonts w:ascii="Sylfaen" w:hAnsi="Sylfaen"/>
          <w:lang w:val="ka-GE"/>
        </w:rPr>
        <w:t>ინდივიდუალური სასწავლო გეგმის ფარგლებში სპეციალური საგანმანათლებლო საჭიროების მქონე სტუდენტის მიმდინარე შეფასება ხორციელდება ინდივიდუალურად, განსაზღვრულ მისაღწევ სწავლის შედეგებთან, ხოლო საბოლოო შეფასება და კრედიტების მინიჭება -საგანმანათლებლო პროგრამის/მოდულის მოთხოვნებთან მიმართებით.</w:t>
      </w:r>
    </w:p>
    <w:p w:rsidR="001F50B3" w:rsidRPr="00467EF6" w:rsidRDefault="001F50B3" w:rsidP="00205C13">
      <w:pPr>
        <w:spacing w:after="0" w:line="240" w:lineRule="auto"/>
        <w:jc w:val="both"/>
        <w:rPr>
          <w:rFonts w:ascii="Sylfaen" w:hAnsi="Sylfaen" w:cs="Arial"/>
          <w:b/>
          <w:i/>
          <w:sz w:val="20"/>
          <w:szCs w:val="20"/>
          <w:lang w:val="ka-GE"/>
        </w:rPr>
      </w:pPr>
    </w:p>
    <w:p w:rsidR="00543ECC" w:rsidRPr="00467EF6" w:rsidRDefault="00543ECC" w:rsidP="00205C13">
      <w:pPr>
        <w:spacing w:after="0" w:line="240" w:lineRule="auto"/>
        <w:jc w:val="both"/>
        <w:rPr>
          <w:rFonts w:ascii="Sylfaen" w:hAnsi="Sylfaen" w:cs="Arial"/>
          <w:b/>
          <w:i/>
          <w:sz w:val="20"/>
          <w:szCs w:val="20"/>
          <w:lang w:val="ka-GE"/>
        </w:rPr>
      </w:pPr>
    </w:p>
    <w:p w:rsidR="00543ECC" w:rsidRPr="00467EF6" w:rsidRDefault="00543ECC" w:rsidP="00205C13">
      <w:pPr>
        <w:spacing w:after="0" w:line="240" w:lineRule="auto"/>
        <w:jc w:val="both"/>
        <w:rPr>
          <w:rFonts w:ascii="Sylfaen" w:hAnsi="Sylfaen" w:cs="Arial"/>
          <w:b/>
          <w:i/>
          <w:sz w:val="20"/>
          <w:szCs w:val="20"/>
          <w:lang w:val="ka-GE"/>
        </w:rPr>
      </w:pPr>
    </w:p>
    <w:p w:rsidR="000C5237" w:rsidRPr="00227F28" w:rsidRDefault="000C5237" w:rsidP="000C5237">
      <w:pPr>
        <w:jc w:val="both"/>
        <w:rPr>
          <w:rFonts w:ascii="Sylfaen" w:hAnsi="Sylfaen" w:cs="Arial"/>
          <w:b/>
        </w:rPr>
      </w:pPr>
      <w:r>
        <w:rPr>
          <w:rFonts w:ascii="Sylfaen" w:hAnsi="Sylfaen" w:cs="Arial"/>
          <w:b/>
          <w:lang w:val="ka-GE"/>
        </w:rPr>
        <w:t>მოდულის განმახორციელებელი:</w:t>
      </w:r>
    </w:p>
    <w:tbl>
      <w:tblPr>
        <w:tblStyle w:val="TableGrid1"/>
        <w:tblW w:w="4934" w:type="pct"/>
        <w:tblLook w:val="04A0"/>
      </w:tblPr>
      <w:tblGrid>
        <w:gridCol w:w="968"/>
        <w:gridCol w:w="3597"/>
        <w:gridCol w:w="2604"/>
        <w:gridCol w:w="3018"/>
        <w:gridCol w:w="2815"/>
      </w:tblGrid>
      <w:tr w:rsidR="000C5237" w:rsidRPr="004E091A" w:rsidTr="00B863B1">
        <w:trPr>
          <w:trHeight w:val="345"/>
        </w:trPr>
        <w:tc>
          <w:tcPr>
            <w:tcW w:w="329" w:type="pct"/>
            <w:vMerge w:val="restart"/>
          </w:tcPr>
          <w:p w:rsidR="000C5237" w:rsidRPr="00116D24" w:rsidRDefault="000C5237" w:rsidP="00B863B1">
            <w:pPr>
              <w:spacing w:before="60" w:after="60"/>
              <w:ind w:right="567"/>
              <w:jc w:val="center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116D24">
              <w:rPr>
                <w:rFonts w:ascii="Sylfaen" w:hAnsi="Sylfaen"/>
                <w:b/>
                <w:lang w:val="ka-GE"/>
              </w:rPr>
              <w:t>№</w:t>
            </w:r>
          </w:p>
        </w:tc>
        <w:tc>
          <w:tcPr>
            <w:tcW w:w="1394" w:type="pct"/>
            <w:vMerge w:val="restart"/>
          </w:tcPr>
          <w:p w:rsidR="000C5237" w:rsidRPr="00116D24" w:rsidRDefault="000C5237" w:rsidP="00B863B1">
            <w:pPr>
              <w:spacing w:before="60" w:after="60"/>
              <w:ind w:right="567"/>
              <w:jc w:val="center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116D24">
              <w:rPr>
                <w:rFonts w:ascii="Sylfaen" w:hAnsi="Sylfaen" w:cs="Sylfaen"/>
                <w:b/>
                <w:bCs/>
                <w:color w:val="000000"/>
                <w:lang w:val="ka-GE"/>
              </w:rPr>
              <w:t>სახელი და გვარი</w:t>
            </w:r>
          </w:p>
        </w:tc>
        <w:tc>
          <w:tcPr>
            <w:tcW w:w="1012" w:type="pct"/>
          </w:tcPr>
          <w:p w:rsidR="000C5237" w:rsidRDefault="000C5237" w:rsidP="00B863B1">
            <w:pPr>
              <w:spacing w:before="60" w:after="60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საკონტაქტო ინფორმაცია</w:t>
            </w:r>
          </w:p>
        </w:tc>
        <w:tc>
          <w:tcPr>
            <w:tcW w:w="1171" w:type="pct"/>
            <w:vMerge w:val="restart"/>
          </w:tcPr>
          <w:p w:rsidR="000C5237" w:rsidRPr="00116D24" w:rsidRDefault="000C5237" w:rsidP="00B863B1">
            <w:pPr>
              <w:spacing w:before="60" w:after="60"/>
              <w:ind w:right="567"/>
              <w:jc w:val="center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b/>
                <w:color w:val="000000" w:themeColor="text1"/>
                <w:lang w:val="ka-GE"/>
              </w:rPr>
              <w:t>კვალიფიკაცია დიპლომის მიხედვით</w:t>
            </w:r>
          </w:p>
        </w:tc>
        <w:tc>
          <w:tcPr>
            <w:tcW w:w="1093" w:type="pct"/>
            <w:vMerge w:val="restart"/>
          </w:tcPr>
          <w:p w:rsidR="000C5237" w:rsidRPr="00116D24" w:rsidRDefault="000C5237" w:rsidP="00B863B1">
            <w:pPr>
              <w:spacing w:before="60" w:after="60"/>
              <w:ind w:right="567"/>
              <w:jc w:val="center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proofErr w:type="spellStart"/>
            <w:r w:rsidRPr="0023668A">
              <w:rPr>
                <w:rFonts w:ascii="Sylfaen" w:eastAsia="Sylfaen" w:hAnsi="Sylfaen" w:cs="Sylfaen"/>
                <w:b/>
                <w:bCs/>
              </w:rPr>
              <w:t>სამუშაო</w:t>
            </w:r>
            <w:proofErr w:type="spellEnd"/>
            <w:r w:rsidRPr="0023668A">
              <w:rPr>
                <w:rFonts w:ascii="Sylfaen" w:eastAsia="Sylfaen" w:hAnsi="Sylfaen" w:cs="Sylfaen"/>
                <w:b/>
                <w:bCs/>
              </w:rPr>
              <w:t xml:space="preserve"> </w:t>
            </w:r>
            <w:r w:rsidRPr="0023668A">
              <w:rPr>
                <w:rFonts w:ascii="Sylfaen" w:eastAsia="Sylfaen" w:hAnsi="Sylfaen" w:cs="Sylfaen"/>
                <w:b/>
                <w:bCs/>
                <w:spacing w:val="39"/>
              </w:rPr>
              <w:t xml:space="preserve"> </w:t>
            </w:r>
            <w:proofErr w:type="spellStart"/>
            <w:r w:rsidRPr="0023668A">
              <w:rPr>
                <w:rFonts w:ascii="Sylfaen" w:eastAsia="Sylfaen" w:hAnsi="Sylfaen" w:cs="Sylfaen"/>
                <w:b/>
                <w:bCs/>
              </w:rPr>
              <w:t>სტაჟი</w:t>
            </w:r>
            <w:proofErr w:type="spellEnd"/>
          </w:p>
        </w:tc>
      </w:tr>
      <w:tr w:rsidR="000C5237" w:rsidRPr="004E091A" w:rsidTr="00B863B1">
        <w:trPr>
          <w:trHeight w:val="300"/>
        </w:trPr>
        <w:tc>
          <w:tcPr>
            <w:tcW w:w="329" w:type="pct"/>
            <w:vMerge/>
          </w:tcPr>
          <w:p w:rsidR="000C5237" w:rsidRPr="00116D24" w:rsidRDefault="000C5237" w:rsidP="00B863B1">
            <w:pPr>
              <w:spacing w:before="60" w:after="60"/>
              <w:ind w:right="56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394" w:type="pct"/>
            <w:vMerge/>
          </w:tcPr>
          <w:p w:rsidR="000C5237" w:rsidRPr="00116D24" w:rsidRDefault="000C5237" w:rsidP="00B863B1">
            <w:pPr>
              <w:spacing w:before="60" w:after="60"/>
              <w:ind w:right="567"/>
              <w:jc w:val="center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</w:p>
        </w:tc>
        <w:tc>
          <w:tcPr>
            <w:tcW w:w="1012" w:type="pct"/>
          </w:tcPr>
          <w:p w:rsidR="000C5237" w:rsidRDefault="000C5237" w:rsidP="00B863B1">
            <w:pPr>
              <w:spacing w:before="60" w:after="60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ტელეფონი</w:t>
            </w:r>
            <w:r>
              <w:rPr>
                <w:rFonts w:ascii="Sylfaen" w:hAnsi="Sylfaen" w:cs="Sylfaen"/>
                <w:b/>
                <w:bCs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lang w:val="ka-GE"/>
              </w:rPr>
              <w:t>ელ-ფოსტა</w:t>
            </w:r>
          </w:p>
        </w:tc>
        <w:tc>
          <w:tcPr>
            <w:tcW w:w="1171" w:type="pct"/>
            <w:vMerge/>
          </w:tcPr>
          <w:p w:rsidR="000C5237" w:rsidRDefault="000C5237" w:rsidP="00B863B1">
            <w:pPr>
              <w:spacing w:before="60" w:after="60"/>
              <w:ind w:right="567"/>
              <w:jc w:val="center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</w:p>
        </w:tc>
        <w:tc>
          <w:tcPr>
            <w:tcW w:w="1093" w:type="pct"/>
            <w:vMerge/>
          </w:tcPr>
          <w:p w:rsidR="000C5237" w:rsidRPr="0023668A" w:rsidRDefault="000C5237" w:rsidP="00B863B1">
            <w:pPr>
              <w:spacing w:before="60" w:after="60"/>
              <w:ind w:right="567"/>
              <w:jc w:val="center"/>
              <w:rPr>
                <w:rFonts w:ascii="Sylfaen" w:eastAsia="Sylfaen" w:hAnsi="Sylfaen" w:cs="Sylfaen"/>
                <w:b/>
                <w:bCs/>
              </w:rPr>
            </w:pPr>
          </w:p>
        </w:tc>
      </w:tr>
      <w:tr w:rsidR="000C5237" w:rsidRPr="005459C2" w:rsidTr="00B863B1">
        <w:tc>
          <w:tcPr>
            <w:tcW w:w="329" w:type="pct"/>
          </w:tcPr>
          <w:p w:rsidR="000C5237" w:rsidRPr="00116D24" w:rsidRDefault="000C5237" w:rsidP="00B863B1">
            <w:pPr>
              <w:spacing w:before="60" w:after="60"/>
              <w:ind w:right="567"/>
              <w:jc w:val="center"/>
              <w:rPr>
                <w:rFonts w:ascii="Sylfaen" w:hAnsi="Sylfaen"/>
                <w:lang w:val="ka-GE"/>
              </w:rPr>
            </w:pPr>
            <w:r w:rsidRPr="00116D24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1394" w:type="pct"/>
          </w:tcPr>
          <w:p w:rsidR="000C5237" w:rsidRPr="0001138C" w:rsidRDefault="000C5237" w:rsidP="00B863B1">
            <w:pPr>
              <w:tabs>
                <w:tab w:val="left" w:pos="945"/>
              </w:tabs>
              <w:rPr>
                <w:rFonts w:ascii="Sylfaen" w:hAnsi="Sylfaen"/>
                <w:b/>
                <w:lang w:val="ka-GE"/>
              </w:rPr>
            </w:pPr>
            <w:r w:rsidRPr="0001138C">
              <w:rPr>
                <w:rFonts w:ascii="Sylfaen" w:hAnsi="Sylfaen"/>
                <w:b/>
                <w:lang w:val="ka-GE"/>
              </w:rPr>
              <w:t>ლალი დათეშიძე</w:t>
            </w:r>
          </w:p>
        </w:tc>
        <w:tc>
          <w:tcPr>
            <w:tcW w:w="1012" w:type="pct"/>
          </w:tcPr>
          <w:p w:rsidR="000C5237" w:rsidRPr="0001138C" w:rsidRDefault="000C5237" w:rsidP="00B863B1">
            <w:pPr>
              <w:tabs>
                <w:tab w:val="left" w:pos="945"/>
              </w:tabs>
              <w:rPr>
                <w:rFonts w:ascii="Sylfaen" w:hAnsi="Sylfaen"/>
                <w:b/>
                <w:lang w:val="ka-GE"/>
              </w:rPr>
            </w:pPr>
            <w:r w:rsidRPr="0001138C">
              <w:rPr>
                <w:rFonts w:ascii="Sylfaen" w:hAnsi="Sylfaen"/>
                <w:b/>
                <w:lang w:val="ka-GE"/>
              </w:rPr>
              <w:t>577-27-27-46</w:t>
            </w:r>
          </w:p>
        </w:tc>
        <w:tc>
          <w:tcPr>
            <w:tcW w:w="1171" w:type="pct"/>
          </w:tcPr>
          <w:p w:rsidR="000C5237" w:rsidRPr="0001138C" w:rsidRDefault="000C5237" w:rsidP="00B863B1">
            <w:pPr>
              <w:tabs>
                <w:tab w:val="left" w:pos="945"/>
              </w:tabs>
              <w:rPr>
                <w:rFonts w:ascii="Sylfaen" w:hAnsi="Sylfaen"/>
                <w:b/>
                <w:lang w:val="ka-GE"/>
              </w:rPr>
            </w:pPr>
            <w:r w:rsidRPr="0001138C">
              <w:rPr>
                <w:rFonts w:ascii="Sylfaen" w:hAnsi="Sylfaen"/>
                <w:b/>
                <w:lang w:val="ka-GE"/>
              </w:rPr>
              <w:t>პროვიზორი</w:t>
            </w:r>
          </w:p>
        </w:tc>
        <w:tc>
          <w:tcPr>
            <w:tcW w:w="1093" w:type="pct"/>
          </w:tcPr>
          <w:p w:rsidR="000C5237" w:rsidRPr="0001138C" w:rsidRDefault="000C5237" w:rsidP="00B863B1">
            <w:pPr>
              <w:tabs>
                <w:tab w:val="left" w:pos="945"/>
              </w:tabs>
              <w:rPr>
                <w:rFonts w:ascii="Sylfaen" w:hAnsi="Sylfaen"/>
                <w:b/>
                <w:lang w:val="ka-GE"/>
              </w:rPr>
            </w:pPr>
            <w:r w:rsidRPr="0001138C">
              <w:rPr>
                <w:rFonts w:ascii="Sylfaen" w:hAnsi="Sylfaen"/>
                <w:b/>
                <w:lang w:val="ka-GE"/>
              </w:rPr>
              <w:t>1987 წლიდან</w:t>
            </w:r>
          </w:p>
          <w:p w:rsidR="000C5237" w:rsidRPr="0001138C" w:rsidRDefault="000C5237" w:rsidP="00B863B1">
            <w:pPr>
              <w:tabs>
                <w:tab w:val="left" w:pos="945"/>
              </w:tabs>
              <w:rPr>
                <w:rFonts w:ascii="Sylfaen" w:hAnsi="Sylfaen"/>
                <w:b/>
                <w:lang w:val="ka-GE"/>
              </w:rPr>
            </w:pPr>
            <w:r w:rsidRPr="0001138C">
              <w:rPr>
                <w:rFonts w:ascii="Sylfaen" w:hAnsi="Sylfaen"/>
                <w:b/>
                <w:lang w:val="ka-GE"/>
              </w:rPr>
              <w:t>(32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Pr="0001138C">
              <w:rPr>
                <w:rFonts w:ascii="Sylfaen" w:hAnsi="Sylfaen"/>
                <w:b/>
                <w:lang w:val="ka-GE"/>
              </w:rPr>
              <w:t>წელი  გამოცდილება)</w:t>
            </w:r>
          </w:p>
        </w:tc>
      </w:tr>
      <w:tr w:rsidR="000C5237" w:rsidRPr="005459C2" w:rsidTr="00B863B1">
        <w:tc>
          <w:tcPr>
            <w:tcW w:w="329" w:type="pct"/>
          </w:tcPr>
          <w:p w:rsidR="000C5237" w:rsidRPr="00116D24" w:rsidRDefault="000C5237" w:rsidP="00B863B1">
            <w:pPr>
              <w:spacing w:before="60" w:after="60"/>
              <w:ind w:right="56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1394" w:type="pct"/>
          </w:tcPr>
          <w:p w:rsidR="000C5237" w:rsidRPr="0001138C" w:rsidRDefault="000C5237" w:rsidP="00B863B1">
            <w:pPr>
              <w:tabs>
                <w:tab w:val="left" w:pos="945"/>
              </w:tabs>
              <w:rPr>
                <w:rFonts w:ascii="Sylfaen" w:hAnsi="Sylfaen"/>
                <w:b/>
                <w:lang w:val="ka-GE"/>
              </w:rPr>
            </w:pPr>
            <w:r w:rsidRPr="0001138C">
              <w:rPr>
                <w:rFonts w:ascii="Sylfaen" w:hAnsi="Sylfaen"/>
                <w:b/>
                <w:lang w:val="ka-GE"/>
              </w:rPr>
              <w:t>ნინო შუბითიძე</w:t>
            </w:r>
          </w:p>
        </w:tc>
        <w:tc>
          <w:tcPr>
            <w:tcW w:w="1012" w:type="pct"/>
          </w:tcPr>
          <w:p w:rsidR="000C5237" w:rsidRPr="0001138C" w:rsidRDefault="000C5237" w:rsidP="00B863B1">
            <w:pPr>
              <w:tabs>
                <w:tab w:val="left" w:pos="945"/>
              </w:tabs>
              <w:rPr>
                <w:rFonts w:ascii="Sylfaen" w:hAnsi="Sylfaen"/>
                <w:b/>
                <w:lang w:val="ka-GE"/>
              </w:rPr>
            </w:pPr>
            <w:r w:rsidRPr="0001138C">
              <w:rPr>
                <w:rFonts w:ascii="Sylfaen" w:hAnsi="Sylfaen"/>
                <w:b/>
                <w:lang w:val="ka-GE"/>
              </w:rPr>
              <w:t>555-02-85-85</w:t>
            </w:r>
          </w:p>
        </w:tc>
        <w:tc>
          <w:tcPr>
            <w:tcW w:w="1171" w:type="pct"/>
          </w:tcPr>
          <w:p w:rsidR="000C5237" w:rsidRPr="00022686" w:rsidRDefault="000C5237" w:rsidP="00B863B1">
            <w:pPr>
              <w:tabs>
                <w:tab w:val="left" w:pos="945"/>
              </w:tabs>
              <w:rPr>
                <w:rFonts w:ascii="Sylfaen" w:hAnsi="Sylfaen"/>
                <w:b/>
                <w:highlight w:val="yellow"/>
                <w:lang w:val="ka-GE"/>
              </w:rPr>
            </w:pPr>
            <w:r w:rsidRPr="00C81C70">
              <w:rPr>
                <w:rFonts w:ascii="Sylfaen" w:hAnsi="Sylfaen"/>
                <w:b/>
                <w:lang w:val="ka-GE"/>
              </w:rPr>
              <w:t>პროვიზორი</w:t>
            </w:r>
          </w:p>
        </w:tc>
        <w:tc>
          <w:tcPr>
            <w:tcW w:w="1093" w:type="pct"/>
          </w:tcPr>
          <w:p w:rsidR="000C5237" w:rsidRPr="0001138C" w:rsidRDefault="000C5237" w:rsidP="00B863B1">
            <w:pPr>
              <w:tabs>
                <w:tab w:val="left" w:pos="945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2010 </w:t>
            </w:r>
            <w:r w:rsidRPr="0001138C">
              <w:rPr>
                <w:rFonts w:ascii="Sylfaen" w:hAnsi="Sylfaen"/>
                <w:b/>
                <w:lang w:val="ka-GE"/>
              </w:rPr>
              <w:t>წლიდან</w:t>
            </w:r>
          </w:p>
          <w:p w:rsidR="000C5237" w:rsidRPr="00022686" w:rsidRDefault="000C5237" w:rsidP="00B863B1">
            <w:pPr>
              <w:tabs>
                <w:tab w:val="left" w:pos="945"/>
              </w:tabs>
              <w:rPr>
                <w:rFonts w:ascii="Sylfaen" w:hAnsi="Sylfaen"/>
                <w:b/>
                <w:highlight w:val="yellow"/>
                <w:lang w:val="ka-GE"/>
              </w:rPr>
            </w:pPr>
            <w:r w:rsidRPr="0001138C">
              <w:rPr>
                <w:rFonts w:ascii="Sylfaen" w:hAnsi="Sylfaen"/>
                <w:b/>
                <w:lang w:val="ka-GE"/>
              </w:rPr>
              <w:t>(</w:t>
            </w:r>
            <w:r>
              <w:rPr>
                <w:rFonts w:ascii="Sylfaen" w:hAnsi="Sylfaen"/>
                <w:b/>
                <w:lang w:val="ka-GE"/>
              </w:rPr>
              <w:t xml:space="preserve">9 </w:t>
            </w:r>
            <w:r w:rsidRPr="0001138C">
              <w:rPr>
                <w:rFonts w:ascii="Sylfaen" w:hAnsi="Sylfaen"/>
                <w:b/>
                <w:lang w:val="ka-GE"/>
              </w:rPr>
              <w:t>წელი  გამოცდილება)</w:t>
            </w:r>
          </w:p>
        </w:tc>
      </w:tr>
      <w:tr w:rsidR="000C5237" w:rsidRPr="005459C2" w:rsidTr="00B863B1">
        <w:tc>
          <w:tcPr>
            <w:tcW w:w="329" w:type="pct"/>
          </w:tcPr>
          <w:p w:rsidR="000C5237" w:rsidRPr="00116D24" w:rsidRDefault="000C5237" w:rsidP="00B863B1">
            <w:pPr>
              <w:spacing w:before="60" w:after="60"/>
              <w:ind w:right="56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1394" w:type="pct"/>
          </w:tcPr>
          <w:p w:rsidR="000C5237" w:rsidRPr="00022686" w:rsidRDefault="000C5237" w:rsidP="00B863B1">
            <w:pPr>
              <w:tabs>
                <w:tab w:val="left" w:pos="945"/>
              </w:tabs>
              <w:rPr>
                <w:rFonts w:ascii="Sylfaen" w:hAnsi="Sylfaen"/>
                <w:b/>
                <w:highlight w:val="yellow"/>
                <w:lang w:val="ka-GE"/>
              </w:rPr>
            </w:pPr>
            <w:r w:rsidRPr="00622F6C">
              <w:rPr>
                <w:rFonts w:ascii="Sylfaen" w:hAnsi="Sylfaen"/>
                <w:b/>
                <w:lang w:val="ka-GE"/>
              </w:rPr>
              <w:t>რუსუდან  ბერიტაშვილი</w:t>
            </w:r>
          </w:p>
        </w:tc>
        <w:tc>
          <w:tcPr>
            <w:tcW w:w="1012" w:type="pct"/>
          </w:tcPr>
          <w:p w:rsidR="000C5237" w:rsidRPr="00022686" w:rsidRDefault="000C5237" w:rsidP="00B863B1">
            <w:pPr>
              <w:tabs>
                <w:tab w:val="left" w:pos="945"/>
              </w:tabs>
              <w:rPr>
                <w:rFonts w:ascii="Sylfaen" w:hAnsi="Sylfaen"/>
                <w:b/>
                <w:highlight w:val="yellow"/>
                <w:lang w:val="ka-GE"/>
              </w:rPr>
            </w:pPr>
            <w:r w:rsidRPr="00622F6C">
              <w:rPr>
                <w:rFonts w:ascii="Sylfaen" w:hAnsi="Sylfaen"/>
                <w:b/>
                <w:lang w:val="ka-GE"/>
              </w:rPr>
              <w:t>593-98-76-70</w:t>
            </w:r>
          </w:p>
        </w:tc>
        <w:tc>
          <w:tcPr>
            <w:tcW w:w="1171" w:type="pct"/>
          </w:tcPr>
          <w:p w:rsidR="000C5237" w:rsidRPr="00022686" w:rsidRDefault="000C5237" w:rsidP="00B863B1">
            <w:pPr>
              <w:tabs>
                <w:tab w:val="left" w:pos="945"/>
              </w:tabs>
              <w:rPr>
                <w:rFonts w:ascii="Sylfaen" w:hAnsi="Sylfaen"/>
                <w:b/>
                <w:highlight w:val="yellow"/>
                <w:lang w:val="ka-GE"/>
              </w:rPr>
            </w:pPr>
            <w:r w:rsidRPr="00C81C70">
              <w:rPr>
                <w:rFonts w:ascii="Sylfaen" w:hAnsi="Sylfaen"/>
                <w:b/>
                <w:lang w:val="ka-GE"/>
              </w:rPr>
              <w:t>პროვიზორი</w:t>
            </w:r>
          </w:p>
        </w:tc>
        <w:tc>
          <w:tcPr>
            <w:tcW w:w="1093" w:type="pct"/>
          </w:tcPr>
          <w:p w:rsidR="000C5237" w:rsidRPr="0001138C" w:rsidRDefault="000C5237" w:rsidP="00B863B1">
            <w:pPr>
              <w:tabs>
                <w:tab w:val="left" w:pos="945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2006  </w:t>
            </w:r>
            <w:r w:rsidRPr="0001138C">
              <w:rPr>
                <w:rFonts w:ascii="Sylfaen" w:hAnsi="Sylfaen"/>
                <w:b/>
                <w:lang w:val="ka-GE"/>
              </w:rPr>
              <w:t>წლიდან</w:t>
            </w:r>
          </w:p>
          <w:p w:rsidR="000C5237" w:rsidRDefault="000C5237" w:rsidP="00B863B1">
            <w:pPr>
              <w:tabs>
                <w:tab w:val="left" w:pos="945"/>
              </w:tabs>
              <w:rPr>
                <w:rFonts w:ascii="Sylfaen" w:hAnsi="Sylfaen"/>
                <w:b/>
                <w:lang w:val="ka-GE"/>
              </w:rPr>
            </w:pPr>
            <w:r w:rsidRPr="0001138C">
              <w:rPr>
                <w:rFonts w:ascii="Sylfaen" w:hAnsi="Sylfaen"/>
                <w:b/>
                <w:lang w:val="ka-GE"/>
              </w:rPr>
              <w:t>(</w:t>
            </w:r>
            <w:r>
              <w:rPr>
                <w:rFonts w:ascii="Sylfaen" w:hAnsi="Sylfaen"/>
                <w:b/>
                <w:lang w:val="ka-GE"/>
              </w:rPr>
              <w:t xml:space="preserve">13 </w:t>
            </w:r>
            <w:r w:rsidRPr="0001138C">
              <w:rPr>
                <w:rFonts w:ascii="Sylfaen" w:hAnsi="Sylfaen"/>
                <w:b/>
                <w:lang w:val="ka-GE"/>
              </w:rPr>
              <w:t>წელი  გამოცდილება)</w:t>
            </w:r>
          </w:p>
          <w:p w:rsidR="000C5237" w:rsidRPr="00022686" w:rsidRDefault="000C5237" w:rsidP="00B863B1">
            <w:pPr>
              <w:tabs>
                <w:tab w:val="left" w:pos="945"/>
              </w:tabs>
              <w:rPr>
                <w:rFonts w:ascii="Sylfaen" w:hAnsi="Sylfaen"/>
                <w:b/>
                <w:highlight w:val="yellow"/>
                <w:lang w:val="ka-GE"/>
              </w:rPr>
            </w:pPr>
          </w:p>
        </w:tc>
      </w:tr>
    </w:tbl>
    <w:p w:rsidR="000C5237" w:rsidRPr="001D4C78" w:rsidRDefault="000C5237" w:rsidP="000C5237">
      <w:pPr>
        <w:spacing w:after="0" w:line="240" w:lineRule="auto"/>
        <w:rPr>
          <w:rFonts w:ascii="Sylfaen" w:hAnsi="Sylfaen"/>
          <w:sz w:val="20"/>
          <w:szCs w:val="20"/>
        </w:rPr>
      </w:pPr>
    </w:p>
    <w:p w:rsidR="001262D1" w:rsidRPr="00467EF6" w:rsidRDefault="001262D1" w:rsidP="00205C13">
      <w:pPr>
        <w:spacing w:after="0" w:line="240" w:lineRule="auto"/>
        <w:rPr>
          <w:sz w:val="20"/>
          <w:szCs w:val="20"/>
          <w:lang w:val="ka-GE"/>
        </w:rPr>
      </w:pPr>
    </w:p>
    <w:sectPr w:rsidR="001262D1" w:rsidRPr="00467EF6" w:rsidSect="00A86FBA">
      <w:footerReference w:type="default" r:id="rId12"/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6ED" w:rsidRDefault="00C126ED" w:rsidP="00FC6CE7">
      <w:pPr>
        <w:spacing w:after="0" w:line="240" w:lineRule="auto"/>
      </w:pPr>
      <w:r>
        <w:separator/>
      </w:r>
    </w:p>
  </w:endnote>
  <w:endnote w:type="continuationSeparator" w:id="0">
    <w:p w:rsidR="00C126ED" w:rsidRDefault="00C126ED" w:rsidP="00FC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294"/>
      <w:docPartObj>
        <w:docPartGallery w:val="Page Numbers (Bottom of Page)"/>
        <w:docPartUnique/>
      </w:docPartObj>
    </w:sdtPr>
    <w:sdtContent>
      <w:p w:rsidR="00537A93" w:rsidRDefault="008C7728">
        <w:pPr>
          <w:pStyle w:val="Footer"/>
          <w:jc w:val="right"/>
        </w:pPr>
        <w:r>
          <w:fldChar w:fldCharType="begin"/>
        </w:r>
        <w:r w:rsidR="00537A93">
          <w:instrText xml:space="preserve"> PAGE   \* MERGEFORMAT </w:instrText>
        </w:r>
        <w:r>
          <w:fldChar w:fldCharType="separate"/>
        </w:r>
        <w:r w:rsidR="00036B3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37A93" w:rsidRDefault="00537A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6ED" w:rsidRDefault="00C126ED" w:rsidP="00FC6CE7">
      <w:pPr>
        <w:spacing w:after="0" w:line="240" w:lineRule="auto"/>
      </w:pPr>
      <w:r>
        <w:separator/>
      </w:r>
    </w:p>
  </w:footnote>
  <w:footnote w:type="continuationSeparator" w:id="0">
    <w:p w:rsidR="00C126ED" w:rsidRDefault="00C126ED" w:rsidP="00FC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CD9"/>
    <w:multiLevelType w:val="hybridMultilevel"/>
    <w:tmpl w:val="7F9617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A0E7F"/>
    <w:multiLevelType w:val="hybridMultilevel"/>
    <w:tmpl w:val="57C2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D7E8E"/>
    <w:multiLevelType w:val="hybridMultilevel"/>
    <w:tmpl w:val="B4FA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C65C4"/>
    <w:multiLevelType w:val="hybridMultilevel"/>
    <w:tmpl w:val="4C468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F5D6D"/>
    <w:multiLevelType w:val="hybridMultilevel"/>
    <w:tmpl w:val="D550E47A"/>
    <w:lvl w:ilvl="0" w:tplc="065AF88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07F08D5"/>
    <w:multiLevelType w:val="hybridMultilevel"/>
    <w:tmpl w:val="F6467556"/>
    <w:lvl w:ilvl="0" w:tplc="80E2DE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F668ED"/>
    <w:multiLevelType w:val="hybridMultilevel"/>
    <w:tmpl w:val="35ECF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33F7E"/>
    <w:multiLevelType w:val="hybridMultilevel"/>
    <w:tmpl w:val="287C69F2"/>
    <w:lvl w:ilvl="0" w:tplc="065AF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C29AA"/>
    <w:multiLevelType w:val="hybridMultilevel"/>
    <w:tmpl w:val="D0BA1678"/>
    <w:lvl w:ilvl="0" w:tplc="75AE3344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C23FA0"/>
    <w:multiLevelType w:val="hybridMultilevel"/>
    <w:tmpl w:val="9B9C52E2"/>
    <w:lvl w:ilvl="0" w:tplc="1B001F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3E9"/>
    <w:multiLevelType w:val="hybridMultilevel"/>
    <w:tmpl w:val="E4542D4E"/>
    <w:lvl w:ilvl="0" w:tplc="AFFCE1C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45329"/>
    <w:multiLevelType w:val="hybridMultilevel"/>
    <w:tmpl w:val="0C2E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17A90"/>
    <w:multiLevelType w:val="hybridMultilevel"/>
    <w:tmpl w:val="68C83D96"/>
    <w:lvl w:ilvl="0" w:tplc="F460C5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F6823"/>
    <w:multiLevelType w:val="hybridMultilevel"/>
    <w:tmpl w:val="B41C3D4A"/>
    <w:lvl w:ilvl="0" w:tplc="2FD43E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52C67"/>
    <w:multiLevelType w:val="hybridMultilevel"/>
    <w:tmpl w:val="F5B4B840"/>
    <w:lvl w:ilvl="0" w:tplc="1B028918">
      <w:start w:val="1"/>
      <w:numFmt w:val="decimal"/>
      <w:lvlText w:val="%1."/>
      <w:lvlJc w:val="left"/>
      <w:pPr>
        <w:ind w:left="644" w:hanging="360"/>
      </w:pPr>
      <w:rPr>
        <w:rFonts w:ascii="Sylfaen" w:eastAsia="Times New Roman" w:hAnsi="Sylfaen"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771BEA"/>
    <w:multiLevelType w:val="hybridMultilevel"/>
    <w:tmpl w:val="F766AE0E"/>
    <w:lvl w:ilvl="0" w:tplc="EFCC04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5100C"/>
    <w:multiLevelType w:val="hybridMultilevel"/>
    <w:tmpl w:val="047E9EBC"/>
    <w:lvl w:ilvl="0" w:tplc="BB7C2C4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8146BD"/>
    <w:multiLevelType w:val="hybridMultilevel"/>
    <w:tmpl w:val="12F0C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BB4452"/>
    <w:multiLevelType w:val="hybridMultilevel"/>
    <w:tmpl w:val="5F5A57FE"/>
    <w:lvl w:ilvl="0" w:tplc="F0BE450C">
      <w:start w:val="1"/>
      <w:numFmt w:val="decimal"/>
      <w:lvlText w:val="%1."/>
      <w:lvlJc w:val="left"/>
      <w:pPr>
        <w:ind w:left="676" w:hanging="360"/>
      </w:pPr>
      <w:rPr>
        <w:rFonts w:eastAsiaTheme="minorHAnsi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9">
    <w:nsid w:val="412F5C24"/>
    <w:multiLevelType w:val="hybridMultilevel"/>
    <w:tmpl w:val="69B0E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00159"/>
    <w:multiLevelType w:val="hybridMultilevel"/>
    <w:tmpl w:val="9E78F75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481808DB"/>
    <w:multiLevelType w:val="hybridMultilevel"/>
    <w:tmpl w:val="B5D2B3C4"/>
    <w:lvl w:ilvl="0" w:tplc="19C61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235FE"/>
    <w:multiLevelType w:val="hybridMultilevel"/>
    <w:tmpl w:val="0DEE9FF0"/>
    <w:lvl w:ilvl="0" w:tplc="6E866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E0D02"/>
    <w:multiLevelType w:val="hybridMultilevel"/>
    <w:tmpl w:val="4B10134C"/>
    <w:lvl w:ilvl="0" w:tplc="3AFA0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F0F3F"/>
    <w:multiLevelType w:val="hybridMultilevel"/>
    <w:tmpl w:val="147AF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9A1BBD"/>
    <w:multiLevelType w:val="hybridMultilevel"/>
    <w:tmpl w:val="93489974"/>
    <w:lvl w:ilvl="0" w:tplc="065AF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B7935"/>
    <w:multiLevelType w:val="hybridMultilevel"/>
    <w:tmpl w:val="822E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652CE"/>
    <w:multiLevelType w:val="hybridMultilevel"/>
    <w:tmpl w:val="FEA0D34A"/>
    <w:lvl w:ilvl="0" w:tplc="065AF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14945"/>
    <w:multiLevelType w:val="hybridMultilevel"/>
    <w:tmpl w:val="3970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E80F6C"/>
    <w:multiLevelType w:val="hybridMultilevel"/>
    <w:tmpl w:val="6A3288BA"/>
    <w:lvl w:ilvl="0" w:tplc="4D2C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6857AC">
      <w:start w:val="1"/>
      <w:numFmt w:val="decimal"/>
      <w:lvlText w:val="%2."/>
      <w:lvlJc w:val="left"/>
      <w:pPr>
        <w:ind w:left="360" w:hanging="360"/>
      </w:pPr>
      <w:rPr>
        <w:rFonts w:ascii="Sylfaen" w:eastAsiaTheme="minorHAnsi" w:hAnsi="Sylfaen" w:cs="Sylfae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26C18"/>
    <w:multiLevelType w:val="hybridMultilevel"/>
    <w:tmpl w:val="F656CAA4"/>
    <w:lvl w:ilvl="0" w:tplc="A7CE33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F93FD8"/>
    <w:multiLevelType w:val="hybridMultilevel"/>
    <w:tmpl w:val="806041C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117761"/>
    <w:multiLevelType w:val="hybridMultilevel"/>
    <w:tmpl w:val="E4AC1C1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8651E8"/>
    <w:multiLevelType w:val="hybridMultilevel"/>
    <w:tmpl w:val="98E6189C"/>
    <w:lvl w:ilvl="0" w:tplc="401CF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4266BF"/>
    <w:multiLevelType w:val="multilevel"/>
    <w:tmpl w:val="2BB89F42"/>
    <w:lvl w:ilvl="0">
      <w:start w:val="1"/>
      <w:numFmt w:val="decimal"/>
      <w:lvlText w:val="%1."/>
      <w:lvlJc w:val="left"/>
      <w:pPr>
        <w:ind w:left="720" w:hanging="6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C5A2E"/>
    <w:multiLevelType w:val="multilevel"/>
    <w:tmpl w:val="F034B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36">
    <w:nsid w:val="74E014AF"/>
    <w:multiLevelType w:val="hybridMultilevel"/>
    <w:tmpl w:val="53068182"/>
    <w:lvl w:ilvl="0" w:tplc="A0848F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D11003"/>
    <w:multiLevelType w:val="hybridMultilevel"/>
    <w:tmpl w:val="973EC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F83AF9"/>
    <w:multiLevelType w:val="hybridMultilevel"/>
    <w:tmpl w:val="4D866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 w:numId="11">
    <w:abstractNumId w:val="13"/>
  </w:num>
  <w:num w:numId="12">
    <w:abstractNumId w:val="26"/>
  </w:num>
  <w:num w:numId="13">
    <w:abstractNumId w:val="15"/>
  </w:num>
  <w:num w:numId="14">
    <w:abstractNumId w:val="11"/>
  </w:num>
  <w:num w:numId="15">
    <w:abstractNumId w:val="19"/>
  </w:num>
  <w:num w:numId="16">
    <w:abstractNumId w:val="23"/>
  </w:num>
  <w:num w:numId="17">
    <w:abstractNumId w:val="21"/>
  </w:num>
  <w:num w:numId="18">
    <w:abstractNumId w:val="22"/>
  </w:num>
  <w:num w:numId="19">
    <w:abstractNumId w:val="7"/>
  </w:num>
  <w:num w:numId="20">
    <w:abstractNumId w:val="4"/>
  </w:num>
  <w:num w:numId="21">
    <w:abstractNumId w:val="27"/>
  </w:num>
  <w:num w:numId="22">
    <w:abstractNumId w:val="25"/>
  </w:num>
  <w:num w:numId="23">
    <w:abstractNumId w:val="29"/>
  </w:num>
  <w:num w:numId="24">
    <w:abstractNumId w:val="8"/>
  </w:num>
  <w:num w:numId="25">
    <w:abstractNumId w:val="30"/>
  </w:num>
  <w:num w:numId="26">
    <w:abstractNumId w:val="6"/>
  </w:num>
  <w:num w:numId="27">
    <w:abstractNumId w:val="9"/>
  </w:num>
  <w:num w:numId="28">
    <w:abstractNumId w:val="17"/>
  </w:num>
  <w:num w:numId="29">
    <w:abstractNumId w:val="18"/>
  </w:num>
  <w:num w:numId="30">
    <w:abstractNumId w:val="24"/>
  </w:num>
  <w:num w:numId="31">
    <w:abstractNumId w:val="38"/>
  </w:num>
  <w:num w:numId="32">
    <w:abstractNumId w:val="37"/>
  </w:num>
  <w:num w:numId="33">
    <w:abstractNumId w:val="35"/>
  </w:num>
  <w:num w:numId="34">
    <w:abstractNumId w:val="33"/>
  </w:num>
  <w:num w:numId="35">
    <w:abstractNumId w:val="0"/>
  </w:num>
  <w:num w:numId="36">
    <w:abstractNumId w:val="20"/>
  </w:num>
  <w:num w:numId="37">
    <w:abstractNumId w:val="10"/>
  </w:num>
  <w:num w:numId="38">
    <w:abstractNumId w:val="31"/>
  </w:num>
  <w:num w:numId="39">
    <w:abstractNumId w:val="5"/>
  </w:num>
  <w:num w:numId="40">
    <w:abstractNumId w:val="36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6CE7"/>
    <w:rsid w:val="0001582B"/>
    <w:rsid w:val="00036B36"/>
    <w:rsid w:val="00060813"/>
    <w:rsid w:val="00076536"/>
    <w:rsid w:val="000A3607"/>
    <w:rsid w:val="000B5F0E"/>
    <w:rsid w:val="000C1CFF"/>
    <w:rsid w:val="000C2BBC"/>
    <w:rsid w:val="000C47A8"/>
    <w:rsid w:val="000C5237"/>
    <w:rsid w:val="000D6817"/>
    <w:rsid w:val="000F6047"/>
    <w:rsid w:val="00103086"/>
    <w:rsid w:val="001262D1"/>
    <w:rsid w:val="00126DE8"/>
    <w:rsid w:val="00175B8A"/>
    <w:rsid w:val="00181705"/>
    <w:rsid w:val="001859FE"/>
    <w:rsid w:val="001A0E9C"/>
    <w:rsid w:val="001B6F52"/>
    <w:rsid w:val="001E2635"/>
    <w:rsid w:val="001E5637"/>
    <w:rsid w:val="001F0EA6"/>
    <w:rsid w:val="001F50B3"/>
    <w:rsid w:val="00200B23"/>
    <w:rsid w:val="00203CD0"/>
    <w:rsid w:val="00205C13"/>
    <w:rsid w:val="002140E2"/>
    <w:rsid w:val="0023630F"/>
    <w:rsid w:val="0023669A"/>
    <w:rsid w:val="00241E5E"/>
    <w:rsid w:val="002671F8"/>
    <w:rsid w:val="00267C71"/>
    <w:rsid w:val="00270E8E"/>
    <w:rsid w:val="00272B8B"/>
    <w:rsid w:val="002A3996"/>
    <w:rsid w:val="002B36DE"/>
    <w:rsid w:val="002B4F30"/>
    <w:rsid w:val="002D6FDD"/>
    <w:rsid w:val="002F168F"/>
    <w:rsid w:val="002F380F"/>
    <w:rsid w:val="003044AD"/>
    <w:rsid w:val="0032507B"/>
    <w:rsid w:val="00326AB0"/>
    <w:rsid w:val="00360336"/>
    <w:rsid w:val="00364A2F"/>
    <w:rsid w:val="00381320"/>
    <w:rsid w:val="00392800"/>
    <w:rsid w:val="003B0EA7"/>
    <w:rsid w:val="003D2919"/>
    <w:rsid w:val="00403C34"/>
    <w:rsid w:val="00414531"/>
    <w:rsid w:val="00417E4B"/>
    <w:rsid w:val="004451E7"/>
    <w:rsid w:val="00454697"/>
    <w:rsid w:val="00464382"/>
    <w:rsid w:val="00467EF6"/>
    <w:rsid w:val="00470D0A"/>
    <w:rsid w:val="004762CF"/>
    <w:rsid w:val="004D4C83"/>
    <w:rsid w:val="004D5B40"/>
    <w:rsid w:val="005038F8"/>
    <w:rsid w:val="00513B07"/>
    <w:rsid w:val="00535D1B"/>
    <w:rsid w:val="00537A93"/>
    <w:rsid w:val="00543ECC"/>
    <w:rsid w:val="00554B50"/>
    <w:rsid w:val="00557E41"/>
    <w:rsid w:val="005618AE"/>
    <w:rsid w:val="00564FB9"/>
    <w:rsid w:val="0058305C"/>
    <w:rsid w:val="005A3D82"/>
    <w:rsid w:val="005C1CB1"/>
    <w:rsid w:val="005C54C1"/>
    <w:rsid w:val="005C7612"/>
    <w:rsid w:val="005E712A"/>
    <w:rsid w:val="0061630D"/>
    <w:rsid w:val="006315FC"/>
    <w:rsid w:val="00632203"/>
    <w:rsid w:val="00641CEA"/>
    <w:rsid w:val="00652197"/>
    <w:rsid w:val="00670017"/>
    <w:rsid w:val="00671134"/>
    <w:rsid w:val="00671185"/>
    <w:rsid w:val="00685E58"/>
    <w:rsid w:val="00692857"/>
    <w:rsid w:val="006961EB"/>
    <w:rsid w:val="006B1229"/>
    <w:rsid w:val="006B4E59"/>
    <w:rsid w:val="006F4F03"/>
    <w:rsid w:val="0072657E"/>
    <w:rsid w:val="0073285F"/>
    <w:rsid w:val="00760F94"/>
    <w:rsid w:val="007671E4"/>
    <w:rsid w:val="00772581"/>
    <w:rsid w:val="00776EF9"/>
    <w:rsid w:val="00782640"/>
    <w:rsid w:val="007B6784"/>
    <w:rsid w:val="007C7B88"/>
    <w:rsid w:val="007D3C87"/>
    <w:rsid w:val="007E53D0"/>
    <w:rsid w:val="007F3BE0"/>
    <w:rsid w:val="007F44E2"/>
    <w:rsid w:val="00806519"/>
    <w:rsid w:val="00810A2A"/>
    <w:rsid w:val="00811231"/>
    <w:rsid w:val="00815C0E"/>
    <w:rsid w:val="00832B18"/>
    <w:rsid w:val="00851518"/>
    <w:rsid w:val="00851E66"/>
    <w:rsid w:val="008539A4"/>
    <w:rsid w:val="0085452F"/>
    <w:rsid w:val="0085483F"/>
    <w:rsid w:val="0085561D"/>
    <w:rsid w:val="00863EE7"/>
    <w:rsid w:val="00863F8B"/>
    <w:rsid w:val="008679D4"/>
    <w:rsid w:val="00876793"/>
    <w:rsid w:val="008B4070"/>
    <w:rsid w:val="008B674B"/>
    <w:rsid w:val="008C7728"/>
    <w:rsid w:val="008D2183"/>
    <w:rsid w:val="008E0FE5"/>
    <w:rsid w:val="008E704D"/>
    <w:rsid w:val="009031B4"/>
    <w:rsid w:val="009034D4"/>
    <w:rsid w:val="00912EFD"/>
    <w:rsid w:val="0091319B"/>
    <w:rsid w:val="00916EC7"/>
    <w:rsid w:val="00937C0D"/>
    <w:rsid w:val="009459CB"/>
    <w:rsid w:val="0095231B"/>
    <w:rsid w:val="0095531F"/>
    <w:rsid w:val="00970DF4"/>
    <w:rsid w:val="00972F44"/>
    <w:rsid w:val="009858EC"/>
    <w:rsid w:val="009A0CD6"/>
    <w:rsid w:val="009C13F4"/>
    <w:rsid w:val="009D351B"/>
    <w:rsid w:val="009D734F"/>
    <w:rsid w:val="00A05653"/>
    <w:rsid w:val="00A05A9D"/>
    <w:rsid w:val="00A13341"/>
    <w:rsid w:val="00A16D94"/>
    <w:rsid w:val="00A17218"/>
    <w:rsid w:val="00A177DC"/>
    <w:rsid w:val="00A41325"/>
    <w:rsid w:val="00A44C2F"/>
    <w:rsid w:val="00A45ACC"/>
    <w:rsid w:val="00A72F58"/>
    <w:rsid w:val="00A86FBA"/>
    <w:rsid w:val="00A87C4A"/>
    <w:rsid w:val="00A907DA"/>
    <w:rsid w:val="00AB7B7C"/>
    <w:rsid w:val="00AC705D"/>
    <w:rsid w:val="00AD53D8"/>
    <w:rsid w:val="00AE625B"/>
    <w:rsid w:val="00AE700E"/>
    <w:rsid w:val="00AE750E"/>
    <w:rsid w:val="00AE7D0E"/>
    <w:rsid w:val="00B02B3F"/>
    <w:rsid w:val="00B178B1"/>
    <w:rsid w:val="00B82D57"/>
    <w:rsid w:val="00B92228"/>
    <w:rsid w:val="00BA0A06"/>
    <w:rsid w:val="00BC015A"/>
    <w:rsid w:val="00BC7510"/>
    <w:rsid w:val="00BD0748"/>
    <w:rsid w:val="00BF164F"/>
    <w:rsid w:val="00BF6AD1"/>
    <w:rsid w:val="00C126ED"/>
    <w:rsid w:val="00C160D8"/>
    <w:rsid w:val="00C523A2"/>
    <w:rsid w:val="00C634C7"/>
    <w:rsid w:val="00C93CE4"/>
    <w:rsid w:val="00CB2B10"/>
    <w:rsid w:val="00CB56B0"/>
    <w:rsid w:val="00CB68A3"/>
    <w:rsid w:val="00CD5988"/>
    <w:rsid w:val="00CF114F"/>
    <w:rsid w:val="00D22AE7"/>
    <w:rsid w:val="00D277E3"/>
    <w:rsid w:val="00D3077F"/>
    <w:rsid w:val="00D43206"/>
    <w:rsid w:val="00D4445A"/>
    <w:rsid w:val="00D47FC9"/>
    <w:rsid w:val="00DA3D5A"/>
    <w:rsid w:val="00DC5036"/>
    <w:rsid w:val="00DC757D"/>
    <w:rsid w:val="00E003BF"/>
    <w:rsid w:val="00E60E6C"/>
    <w:rsid w:val="00E73C6B"/>
    <w:rsid w:val="00E77EA5"/>
    <w:rsid w:val="00E96BB6"/>
    <w:rsid w:val="00E973D4"/>
    <w:rsid w:val="00EA1C37"/>
    <w:rsid w:val="00EB65EA"/>
    <w:rsid w:val="00EF313F"/>
    <w:rsid w:val="00F10C64"/>
    <w:rsid w:val="00F165B0"/>
    <w:rsid w:val="00F46EB4"/>
    <w:rsid w:val="00F63324"/>
    <w:rsid w:val="00F70D38"/>
    <w:rsid w:val="00F95933"/>
    <w:rsid w:val="00FA405C"/>
    <w:rsid w:val="00FA482A"/>
    <w:rsid w:val="00FA70EA"/>
    <w:rsid w:val="00FC09C8"/>
    <w:rsid w:val="00FC5F29"/>
    <w:rsid w:val="00FC6CE7"/>
    <w:rsid w:val="00FD6701"/>
    <w:rsid w:val="00FF3CF7"/>
    <w:rsid w:val="00FF4BA0"/>
    <w:rsid w:val="00FF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C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6C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FC6CE7"/>
    <w:pPr>
      <w:spacing w:before="200" w:after="0" w:line="360" w:lineRule="auto"/>
      <w:outlineLvl w:val="4"/>
    </w:pPr>
    <w:rPr>
      <w:rFonts w:ascii="Arial" w:eastAsia="Times New Roman" w:hAnsi="Arial" w:cs="Times New Roman"/>
      <w:bCs/>
      <w:i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C6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FC6CE7"/>
    <w:rPr>
      <w:rFonts w:ascii="Arial" w:eastAsia="Times New Roman" w:hAnsi="Arial" w:cs="Times New Roman"/>
      <w:bCs/>
      <w:i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6C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6CE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CE7"/>
    <w:pPr>
      <w:spacing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CE7"/>
    <w:rPr>
      <w:rFonts w:ascii="Calibri" w:eastAsia="Times New Roman" w:hAnsi="Calibri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6CE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C6CE7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6CE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C6CE7"/>
    <w:rPr>
      <w:rFonts w:ascii="Calibri" w:eastAsia="Times New Roman" w:hAnsi="Calibri" w:cs="Times New Roman"/>
      <w:lang w:val="en-GB"/>
    </w:rPr>
  </w:style>
  <w:style w:type="paragraph" w:styleId="PlainText">
    <w:name w:val="Plain Text"/>
    <w:basedOn w:val="Normal"/>
    <w:link w:val="PlainTextChar"/>
    <w:unhideWhenUsed/>
    <w:rsid w:val="00FC6C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FC6CE7"/>
    <w:rPr>
      <w:rFonts w:ascii="Courier New" w:eastAsia="Times New Roman" w:hAnsi="Courier New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CE7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CE7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E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C6CE7"/>
    <w:pPr>
      <w:ind w:left="720"/>
      <w:contextualSpacing/>
    </w:pPr>
    <w:rPr>
      <w:rFonts w:ascii="Calibri" w:eastAsia="Times New Roman" w:hAnsi="Calibri" w:cs="Times New Roman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C6CE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C6CE7"/>
    <w:rPr>
      <w:sz w:val="16"/>
      <w:szCs w:val="16"/>
    </w:rPr>
  </w:style>
  <w:style w:type="table" w:styleId="TableGrid">
    <w:name w:val="Table Grid"/>
    <w:basedOn w:val="TableNormal"/>
    <w:uiPriority w:val="59"/>
    <w:rsid w:val="00FC6CE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FC6C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2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lear-footer">
    <w:name w:val="clear-footer"/>
    <w:basedOn w:val="Normal"/>
    <w:rsid w:val="006F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858EC"/>
    <w:rPr>
      <w:color w:val="0000FF"/>
      <w:u w:val="single"/>
    </w:rPr>
  </w:style>
  <w:style w:type="paragraph" w:customStyle="1" w:styleId="clear-header">
    <w:name w:val="clear-header"/>
    <w:basedOn w:val="Normal"/>
    <w:rsid w:val="0098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C52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ha.europa.eu/chemicals-in-our-life/clp-pictogram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ece.org/trans/danger/publi/ghs/pictogram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5B69A-6713-4246-A7F2-722CA9E7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2478</Words>
  <Characters>14131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MR.REZO</dc:creator>
  <cp:lastModifiedBy>User</cp:lastModifiedBy>
  <cp:revision>112</cp:revision>
  <dcterms:created xsi:type="dcterms:W3CDTF">2017-07-08T18:44:00Z</dcterms:created>
  <dcterms:modified xsi:type="dcterms:W3CDTF">2019-07-08T11:00:00Z</dcterms:modified>
</cp:coreProperties>
</file>