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160" w:horzAnchor="margin" w:tblpXSpec="center" w:tblpY="-1275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5309"/>
      </w:tblGrid>
      <w:tr w:rsidR="005900FB" w:rsidTr="005900FB">
        <w:trPr>
          <w:trHeight w:val="10512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900FB" w:rsidRDefault="005900FB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პროფესიული საგანმანათლებლო პროგრამის 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Sylfaen" w:hAnsi="Sylfaen"/>
                <w:b/>
                <w:sz w:val="24"/>
                <w:szCs w:val="24"/>
              </w:rPr>
              <w:t>დანართი N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19              </w:t>
            </w:r>
          </w:p>
          <w:p w:rsidR="005900FB" w:rsidRDefault="005900FB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color w:val="00000A"/>
                <w:sz w:val="24"/>
                <w:szCs w:val="24"/>
              </w:rPr>
            </w:pPr>
          </w:p>
          <w:p w:rsidR="005900FB" w:rsidRDefault="005900FB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5900FB" w:rsidRDefault="005900FB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</w:t>
            </w:r>
          </w:p>
          <w:p w:rsidR="005900FB" w:rsidRDefault="005900FB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ab/>
            </w:r>
          </w:p>
          <w:tbl>
            <w:tblPr>
              <w:tblStyle w:val="TableGrid"/>
              <w:tblpPr w:leftFromText="180" w:rightFromText="180" w:vertAnchor="page" w:horzAnchor="margin" w:tblpXSpec="center" w:tblpY="2776"/>
              <w:tblOverlap w:val="never"/>
              <w:tblW w:w="0" w:type="auto"/>
              <w:tblLook w:val="0120"/>
            </w:tblPr>
            <w:tblGrid>
              <w:gridCol w:w="4678"/>
            </w:tblGrid>
            <w:tr w:rsidR="005900FB">
              <w:tc>
                <w:tcPr>
                  <w:tcW w:w="46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5900FB" w:rsidRDefault="005900FB">
                  <w:pPr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5900FB" w:rsidRDefault="005900FB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12192" distB="16383" distL="114300" distR="119634" simplePos="0" relativeHeight="251658240" behindDoc="0" locked="0" layoutInCell="1" allowOverlap="1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-2805430</wp:posOffset>
                  </wp:positionV>
                  <wp:extent cx="2109470" cy="1676400"/>
                  <wp:effectExtent l="19050" t="0" r="5080" b="0"/>
                  <wp:wrapSquare wrapText="bothSides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</w:t>
            </w:r>
          </w:p>
          <w:p w:rsidR="005900FB" w:rsidRDefault="005900FB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5900FB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5900FB" w:rsidRDefault="005900FB" w:rsidP="009C5967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>პროფესიული საგანმანათლებლო პროგრამა</w:t>
                  </w:r>
                </w:p>
                <w:p w:rsidR="005900FB" w:rsidRDefault="005900FB" w:rsidP="009C5967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  <w:lang w:val="en-US"/>
                    </w:rPr>
                  </w:pPr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>საექთნო განათლება/Nursing</w:t>
                  </w:r>
                  <w:r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</w:rPr>
                    <w:t xml:space="preserve"> </w:t>
                  </w:r>
                </w:p>
                <w:p w:rsidR="005900FB" w:rsidRDefault="005900FB" w:rsidP="009C5967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 xml:space="preserve">მოდულის სტატუსი - </w:t>
                  </w:r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4"/>
                      <w:szCs w:val="24"/>
                    </w:rPr>
                    <w:t xml:space="preserve">თეორიული სწავლება </w:t>
                  </w:r>
                  <w:r>
                    <w:rPr>
                      <w:rFonts w:ascii="Sylfaen" w:hAnsi="Sylfaen"/>
                      <w:b/>
                    </w:rPr>
                    <w:t>საექთნო საქმე</w:t>
                  </w:r>
                </w:p>
              </w:tc>
            </w:tr>
          </w:tbl>
          <w:p w:rsidR="005900FB" w:rsidRDefault="005900FB">
            <w:pPr>
              <w:tabs>
                <w:tab w:val="left" w:pos="5760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381375" cy="2562225"/>
                  <wp:effectExtent l="0" t="0" r="0" b="0"/>
                  <wp:docPr id="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62" cy="15144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900FB" w:rsidRDefault="005900FB">
            <w:pPr>
              <w:tabs>
                <w:tab w:val="left" w:pos="5760"/>
              </w:tabs>
              <w:rPr>
                <w:rFonts w:ascii="Sylfaen" w:hAnsi="Sylfaen"/>
                <w:b/>
                <w:color w:val="00000A"/>
                <w:sz w:val="24"/>
                <w:szCs w:val="24"/>
                <w:lang w:val="en-US"/>
              </w:rPr>
            </w:pPr>
          </w:p>
          <w:p w:rsidR="005900FB" w:rsidRDefault="005900FB">
            <w:pPr>
              <w:tabs>
                <w:tab w:val="left" w:pos="5760"/>
              </w:tabs>
              <w:spacing w:after="160" w:line="252" w:lineRule="auto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2019 </w:t>
            </w:r>
            <w:r>
              <w:rPr>
                <w:rFonts w:ascii="Sylfaen" w:hAnsi="Sylfaen"/>
                <w:b/>
                <w:sz w:val="24"/>
                <w:szCs w:val="24"/>
              </w:rPr>
              <w:t>წელი</w:t>
            </w:r>
          </w:p>
        </w:tc>
      </w:tr>
    </w:tbl>
    <w:p w:rsidR="005900FB" w:rsidRDefault="005900FB" w:rsidP="005900FB">
      <w:pPr>
        <w:tabs>
          <w:tab w:val="left" w:pos="12990"/>
        </w:tabs>
        <w:spacing w:before="120" w:line="240" w:lineRule="auto"/>
        <w:rPr>
          <w:rFonts w:ascii="Sylfaen" w:eastAsia="Arial Unicode MS" w:hAnsi="Sylfaen" w:cs="Arial Unicode MS"/>
          <w:b/>
          <w:sz w:val="20"/>
          <w:szCs w:val="20"/>
          <w:lang w:val="en-US"/>
        </w:rPr>
      </w:pPr>
      <w:r>
        <w:rPr>
          <w:rFonts w:ascii="Sylfaen" w:eastAsia="Arial Unicode MS" w:hAnsi="Sylfaen" w:cs="Arial Unicode MS"/>
          <w:b/>
          <w:sz w:val="20"/>
          <w:szCs w:val="20"/>
          <w:lang w:val="en-US"/>
        </w:rPr>
        <w:lastRenderedPageBreak/>
        <w:tab/>
      </w:r>
      <w:r>
        <w:rPr>
          <w:rFonts w:ascii="Sylfaen" w:hAnsi="Sylfaen"/>
          <w:b/>
          <w:sz w:val="24"/>
          <w:szCs w:val="24"/>
        </w:rPr>
        <w:t>დანართი N</w:t>
      </w:r>
      <w:r>
        <w:rPr>
          <w:rFonts w:ascii="Sylfaen" w:hAnsi="Sylfaen"/>
          <w:b/>
          <w:sz w:val="24"/>
          <w:szCs w:val="24"/>
          <w:lang w:val="en-US"/>
        </w:rPr>
        <w:t xml:space="preserve">19              </w:t>
      </w:r>
    </w:p>
    <w:p w:rsidR="00F878FF" w:rsidRPr="00473041" w:rsidRDefault="00D016AB">
      <w:pPr>
        <w:spacing w:before="120" w:line="240" w:lineRule="auto"/>
        <w:jc w:val="center"/>
        <w:rPr>
          <w:rFonts w:ascii="Sylfaen" w:eastAsia="Merriweather" w:hAnsi="Sylfaen" w:cs="Merriweather"/>
          <w:b/>
          <w:sz w:val="20"/>
          <w:szCs w:val="20"/>
        </w:rPr>
      </w:pPr>
      <w:r w:rsidRPr="00473041">
        <w:rPr>
          <w:rFonts w:ascii="Sylfaen" w:eastAsia="Arial Unicode MS" w:hAnsi="Sylfaen" w:cs="Arial Unicode MS"/>
          <w:b/>
          <w:sz w:val="20"/>
          <w:szCs w:val="20"/>
        </w:rPr>
        <w:t>მოდული</w:t>
      </w:r>
    </w:p>
    <w:p w:rsidR="00F878FF" w:rsidRPr="00473041" w:rsidRDefault="00D016AB">
      <w:pPr>
        <w:spacing w:before="12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473041">
        <w:rPr>
          <w:rFonts w:ascii="Sylfaen" w:eastAsia="Arial Unicode MS" w:hAnsi="Sylfaen" w:cs="Arial Unicode MS"/>
          <w:b/>
          <w:sz w:val="20"/>
          <w:szCs w:val="20"/>
        </w:rPr>
        <w:t>1.ზოგადი ინფორმაცია</w:t>
      </w:r>
    </w:p>
    <w:tbl>
      <w:tblPr>
        <w:tblStyle w:val="a"/>
        <w:tblW w:w="14678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400"/>
      </w:tblPr>
      <w:tblGrid>
        <w:gridCol w:w="7357"/>
        <w:gridCol w:w="7321"/>
      </w:tblGrid>
      <w:tr w:rsidR="00F878FF" w:rsidRPr="00473041" w:rsidTr="0069016B">
        <w:trPr>
          <w:trHeight w:val="440"/>
        </w:trPr>
        <w:tc>
          <w:tcPr>
            <w:tcW w:w="7357" w:type="dxa"/>
          </w:tcPr>
          <w:p w:rsidR="00F878FF" w:rsidRPr="00473041" w:rsidRDefault="00D016AB">
            <w:pPr>
              <w:ind w:right="906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სარეგისტრაციო ნომერი</w:t>
            </w:r>
          </w:p>
        </w:tc>
        <w:tc>
          <w:tcPr>
            <w:tcW w:w="7321" w:type="dxa"/>
          </w:tcPr>
          <w:p w:rsidR="00F878FF" w:rsidRPr="00473041" w:rsidRDefault="0069016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0910907</w:t>
            </w:r>
          </w:p>
        </w:tc>
      </w:tr>
      <w:tr w:rsidR="00F878FF" w:rsidRPr="00473041" w:rsidTr="0069016B">
        <w:trPr>
          <w:trHeight w:val="420"/>
        </w:trPr>
        <w:tc>
          <w:tcPr>
            <w:tcW w:w="7357" w:type="dxa"/>
          </w:tcPr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სახელწოდება      </w:t>
            </w:r>
          </w:p>
        </w:tc>
        <w:tc>
          <w:tcPr>
            <w:tcW w:w="7321" w:type="dxa"/>
          </w:tcPr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თერაპიული პაციენტის საექთნო მართვის საფუძვლები</w:t>
            </w:r>
          </w:p>
        </w:tc>
      </w:tr>
      <w:tr w:rsidR="00F878FF" w:rsidRPr="00473041" w:rsidTr="0069016B">
        <w:trPr>
          <w:trHeight w:val="420"/>
        </w:trPr>
        <w:tc>
          <w:tcPr>
            <w:tcW w:w="7357" w:type="dxa"/>
          </w:tcPr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გამოქვეყნების/ცვლილების თარიღი</w:t>
            </w:r>
          </w:p>
        </w:tc>
        <w:tc>
          <w:tcPr>
            <w:tcW w:w="7321" w:type="dxa"/>
          </w:tcPr>
          <w:p w:rsidR="00F878FF" w:rsidRPr="00473041" w:rsidRDefault="00E0084A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21/05/2018</w:t>
            </w:r>
            <w:bookmarkStart w:id="0" w:name="_GoBack"/>
            <w:bookmarkEnd w:id="0"/>
          </w:p>
        </w:tc>
      </w:tr>
      <w:tr w:rsidR="00F878FF" w:rsidRPr="00473041" w:rsidTr="0069016B">
        <w:trPr>
          <w:trHeight w:val="420"/>
        </w:trPr>
        <w:tc>
          <w:tcPr>
            <w:tcW w:w="7357" w:type="dxa"/>
          </w:tcPr>
          <w:p w:rsidR="00F878FF" w:rsidRPr="00473041" w:rsidRDefault="00D016AB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მოცულობა კრედიტებში</w:t>
            </w:r>
          </w:p>
        </w:tc>
        <w:tc>
          <w:tcPr>
            <w:tcW w:w="7321" w:type="dxa"/>
          </w:tcPr>
          <w:p w:rsidR="00F878FF" w:rsidRPr="00473041" w:rsidRDefault="006542D2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7</w:t>
            </w:r>
          </w:p>
        </w:tc>
      </w:tr>
      <w:tr w:rsidR="00F878FF" w:rsidRPr="00473041" w:rsidTr="0069016B">
        <w:trPr>
          <w:trHeight w:val="420"/>
        </w:trPr>
        <w:tc>
          <w:tcPr>
            <w:tcW w:w="7357" w:type="dxa"/>
          </w:tcPr>
          <w:p w:rsidR="00F878FF" w:rsidRPr="00473041" w:rsidRDefault="00D016AB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მოდულზე დაშვების წინაპირობა</w:t>
            </w:r>
          </w:p>
        </w:tc>
        <w:tc>
          <w:tcPr>
            <w:tcW w:w="7321" w:type="dxa"/>
          </w:tcPr>
          <w:p w:rsidR="00F878FF" w:rsidRPr="00473041" w:rsidRDefault="003145A6" w:rsidP="00A2216F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მოდულები: </w:t>
            </w:r>
            <w:r w:rsidR="00D016AB" w:rsidRPr="00473041">
              <w:rPr>
                <w:rFonts w:ascii="Sylfaen" w:eastAsia="Arial Unicode MS" w:hAnsi="Sylfaen" w:cs="Arial Unicode MS"/>
                <w:sz w:val="20"/>
                <w:szCs w:val="20"/>
              </w:rPr>
              <w:t>ჰისტოლოგია, ანატომია-ფიზიოლოგია, ბიოქიმია, მიკრობიოლოგია, პათოლოგია</w:t>
            </w:r>
            <w:r w:rsidR="00BC5EA4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(</w:t>
            </w:r>
            <w:r w:rsidR="00BC5EA4">
              <w:rPr>
                <w:rFonts w:ascii="Sylfaen" w:eastAsia="Arial Unicode MS" w:hAnsi="Sylfaen" w:cs="Arial Unicode MS"/>
                <w:sz w:val="20"/>
                <w:szCs w:val="20"/>
              </w:rPr>
              <w:t>პათანატომია-პათფიზიოლოგია)</w:t>
            </w:r>
            <w:r w:rsidR="00D016AB" w:rsidRPr="00473041">
              <w:rPr>
                <w:rFonts w:ascii="Sylfaen" w:eastAsia="Arial Unicode MS" w:hAnsi="Sylfaen" w:cs="Arial Unicode MS"/>
                <w:sz w:val="20"/>
                <w:szCs w:val="20"/>
              </w:rPr>
              <w:t>, დოზირების პრინციპები საექთნო საქმეში, ფარმაკოლოგია, ავადმყოფის მოვლ</w:t>
            </w:r>
            <w:r w:rsidR="00A2216F">
              <w:rPr>
                <w:rFonts w:ascii="Sylfaen" w:eastAsia="Arial Unicode MS" w:hAnsi="Sylfaen" w:cs="Arial Unicode MS"/>
                <w:sz w:val="20"/>
                <w:szCs w:val="20"/>
              </w:rPr>
              <w:t>ა</w:t>
            </w:r>
            <w:r w:rsidR="00473041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</w:p>
        </w:tc>
      </w:tr>
      <w:tr w:rsidR="00F878FF" w:rsidRPr="00473041" w:rsidTr="0069016B">
        <w:trPr>
          <w:trHeight w:val="1280"/>
        </w:trPr>
        <w:tc>
          <w:tcPr>
            <w:tcW w:w="7357" w:type="dxa"/>
          </w:tcPr>
          <w:p w:rsidR="00F878FF" w:rsidRPr="00473041" w:rsidRDefault="00D016AB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მოდულის აღწერა</w:t>
            </w:r>
          </w:p>
        </w:tc>
        <w:tc>
          <w:tcPr>
            <w:tcW w:w="7321" w:type="dxa"/>
          </w:tcPr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მოდულის დასრულების შემდეგ პირს შეუძლია: </w:t>
            </w:r>
          </w:p>
          <w:p w:rsidR="00F878FF" w:rsidRPr="00A74A28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კარდიოვასკულარული, ინფექციური, პულმონოლოგიური, ნეფროლოგიური, გასტროენტეროლოგიური, ჰემატოლოგიური, ნევროლოგიურ/გრძნობათა ორგანოების, ონკოლოგიური, რევმატოლოგიური, ენდოკრინოლოგიური</w:t>
            </w:r>
            <w:r w:rsid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473041" w:rsidRPr="00473041">
              <w:rPr>
                <w:rFonts w:ascii="Sylfaen" w:eastAsia="Arial Unicode MS" w:hAnsi="Sylfaen" w:cs="Arial Unicode MS"/>
                <w:sz w:val="20"/>
                <w:szCs w:val="20"/>
              </w:rPr>
              <w:t>დაავადებების სპეციფიკის განმარტება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>.</w:t>
            </w:r>
          </w:p>
          <w:p w:rsidR="00F878FF" w:rsidRPr="00473041" w:rsidRDefault="00F878F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F878FF" w:rsidRPr="00473041" w:rsidRDefault="00F878F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F878FF" w:rsidRPr="00473041" w:rsidRDefault="00F878F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</w:tbl>
    <w:p w:rsidR="00F878FF" w:rsidRPr="00473041" w:rsidRDefault="00F878FF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F878FF" w:rsidRPr="00473041" w:rsidRDefault="00F878FF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F878FF" w:rsidRPr="00473041" w:rsidRDefault="00F878FF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F878FF" w:rsidRPr="00473041" w:rsidRDefault="00F878FF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F878FF" w:rsidRPr="00473041" w:rsidRDefault="00F878FF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F878FF" w:rsidRPr="00473041" w:rsidRDefault="00F878FF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F878FF" w:rsidRPr="00473041" w:rsidRDefault="00D016AB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473041">
        <w:rPr>
          <w:rFonts w:ascii="Sylfaen" w:eastAsia="Arial Unicode MS" w:hAnsi="Sylfaen" w:cs="Arial Unicode MS"/>
          <w:b/>
          <w:sz w:val="20"/>
          <w:szCs w:val="20"/>
        </w:rPr>
        <w:t>2. სტანდარტული ჩანაწერები</w:t>
      </w:r>
    </w:p>
    <w:p w:rsidR="00F878FF" w:rsidRPr="00473041" w:rsidRDefault="00F878FF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tbl>
      <w:tblPr>
        <w:tblStyle w:val="a0"/>
        <w:tblW w:w="1466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784"/>
        <w:gridCol w:w="3600"/>
        <w:gridCol w:w="6381"/>
        <w:gridCol w:w="6"/>
        <w:gridCol w:w="1895"/>
      </w:tblGrid>
      <w:tr w:rsidR="00F878FF" w:rsidRPr="00473041" w:rsidTr="00E035D4">
        <w:trPr>
          <w:trHeight w:val="1100"/>
          <w:jc w:val="center"/>
        </w:trPr>
        <w:tc>
          <w:tcPr>
            <w:tcW w:w="2784" w:type="dxa"/>
            <w:shd w:val="clear" w:color="auto" w:fill="D9E2F3"/>
            <w:vAlign w:val="center"/>
          </w:tcPr>
          <w:p w:rsidR="00F878FF" w:rsidRPr="00473041" w:rsidRDefault="00D016AB" w:rsidP="00E40AB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შედეგები</w:t>
            </w:r>
          </w:p>
          <w:p w:rsidR="00F878FF" w:rsidRPr="00473041" w:rsidRDefault="00F878FF" w:rsidP="00E40AB2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D9E2F3"/>
            <w:vAlign w:val="center"/>
          </w:tcPr>
          <w:p w:rsidR="00F878FF" w:rsidRPr="00473041" w:rsidRDefault="00D016AB" w:rsidP="00E40AB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შესრულების კრიტერიუმები</w:t>
            </w:r>
          </w:p>
        </w:tc>
        <w:tc>
          <w:tcPr>
            <w:tcW w:w="6387" w:type="dxa"/>
            <w:gridSpan w:val="2"/>
            <w:shd w:val="clear" w:color="auto" w:fill="D9E2F3"/>
            <w:vAlign w:val="center"/>
          </w:tcPr>
          <w:p w:rsidR="00F878FF" w:rsidRPr="00473041" w:rsidRDefault="00D016AB" w:rsidP="00E40AB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კომპეტენციის პარამეტრების ფარგლები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br/>
            </w:r>
          </w:p>
        </w:tc>
        <w:tc>
          <w:tcPr>
            <w:tcW w:w="1895" w:type="dxa"/>
            <w:shd w:val="clear" w:color="auto" w:fill="D9E2F3"/>
            <w:vAlign w:val="center"/>
          </w:tcPr>
          <w:p w:rsidR="00F878FF" w:rsidRPr="00473041" w:rsidRDefault="00F878FF" w:rsidP="00E40AB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878FF" w:rsidRPr="00473041" w:rsidRDefault="00D016AB" w:rsidP="00E40AB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შეფასების მიმართულება</w:t>
            </w:r>
          </w:p>
        </w:tc>
      </w:tr>
      <w:tr w:rsidR="00F878FF" w:rsidRPr="00473041" w:rsidTr="00E035D4">
        <w:trPr>
          <w:trHeight w:val="1040"/>
          <w:jc w:val="center"/>
        </w:trPr>
        <w:tc>
          <w:tcPr>
            <w:tcW w:w="2784" w:type="dxa"/>
            <w:shd w:val="clear" w:color="auto" w:fill="auto"/>
          </w:tcPr>
          <w:p w:rsidR="00F878FF" w:rsidRPr="00E40AB2" w:rsidRDefault="00D016AB" w:rsidP="00E40AB2">
            <w:pPr>
              <w:numPr>
                <w:ilvl w:val="0"/>
                <w:numId w:val="2"/>
              </w:numPr>
              <w:tabs>
                <w:tab w:val="left" w:pos="209"/>
              </w:tabs>
              <w:ind w:left="0" w:hanging="16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E40AB2">
              <w:rPr>
                <w:rFonts w:ascii="Sylfaen" w:eastAsia="Arial Unicode MS" w:hAnsi="Sylfaen" w:cs="Arial Unicode MS"/>
                <w:sz w:val="20"/>
                <w:szCs w:val="20"/>
              </w:rPr>
              <w:t>კარდიოვასკულარული დაავადებების სპეციფიკის განმარტება</w:t>
            </w:r>
          </w:p>
          <w:p w:rsidR="00F878FF" w:rsidRPr="00E40AB2" w:rsidRDefault="00F878FF" w:rsidP="00E40AB2">
            <w:pPr>
              <w:tabs>
                <w:tab w:val="left" w:pos="209"/>
              </w:tabs>
              <w:ind w:hanging="1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F878FF" w:rsidRPr="00473041" w:rsidRDefault="00F878FF">
            <w:pPr>
              <w:spacing w:after="2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auto"/>
          </w:tcPr>
          <w:p w:rsidR="00F878FF" w:rsidRPr="00473041" w:rsidRDefault="00D016AB" w:rsidP="00E40AB2">
            <w:pPr>
              <w:numPr>
                <w:ilvl w:val="0"/>
                <w:numId w:val="12"/>
              </w:numPr>
              <w:tabs>
                <w:tab w:val="left" w:pos="219"/>
              </w:tabs>
              <w:ind w:left="0" w:hanging="21"/>
              <w:contextualSpacing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კარდიოვასკულარულ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დაავადებებს;</w:t>
            </w:r>
          </w:p>
          <w:p w:rsidR="00F878FF" w:rsidRPr="00473041" w:rsidRDefault="00D016AB" w:rsidP="00E40AB2">
            <w:pPr>
              <w:numPr>
                <w:ilvl w:val="0"/>
                <w:numId w:val="12"/>
              </w:numPr>
              <w:tabs>
                <w:tab w:val="left" w:pos="219"/>
              </w:tabs>
              <w:ind w:left="0" w:hanging="21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საექთნო პროცესის თანმიმდევრობას და მის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კომპონენტებს;</w:t>
            </w:r>
          </w:p>
          <w:p w:rsidR="00F878FF" w:rsidRPr="00473041" w:rsidRDefault="00D016AB" w:rsidP="00E40AB2">
            <w:pPr>
              <w:numPr>
                <w:ilvl w:val="0"/>
                <w:numId w:val="12"/>
              </w:numPr>
              <w:tabs>
                <w:tab w:val="left" w:pos="219"/>
              </w:tabs>
              <w:ind w:left="0" w:hanging="21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ლაბორატორიულ და დიაგნოსტიკურ ტესტებს</w:t>
            </w:r>
            <w:r w:rsidR="00546FE3"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  <w:t>.</w:t>
            </w:r>
          </w:p>
          <w:p w:rsidR="00F878FF" w:rsidRPr="00473041" w:rsidRDefault="00F878FF">
            <w:pPr>
              <w:ind w:left="81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6387" w:type="dxa"/>
            <w:gridSpan w:val="2"/>
          </w:tcPr>
          <w:p w:rsidR="00F878FF" w:rsidRPr="00473041" w:rsidRDefault="00D016AB" w:rsidP="00E40AB2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კარდიოვასკულარული დაავადებები: </w:t>
            </w:r>
          </w:p>
          <w:p w:rsidR="00F878FF" w:rsidRPr="00546FE3" w:rsidRDefault="006542D2" w:rsidP="00E40AB2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არტერიული </w:t>
            </w:r>
            <w:r w:rsidR="00D016AB" w:rsidRPr="00473041">
              <w:rPr>
                <w:rFonts w:ascii="Sylfaen" w:eastAsia="Arial Unicode MS" w:hAnsi="Sylfaen" w:cs="Arial Unicode MS"/>
                <w:sz w:val="20"/>
                <w:szCs w:val="20"/>
              </w:rPr>
              <w:t>ჰიპერტენზია</w:t>
            </w:r>
            <w:r w:rsidR="00E40AB2">
              <w:rPr>
                <w:rFonts w:ascii="Sylfaen" w:eastAsia="Arial Unicode MS" w:hAnsi="Sylfaen" w:cs="Arial Unicode MS"/>
                <w:sz w:val="20"/>
                <w:szCs w:val="20"/>
              </w:rPr>
              <w:t xml:space="preserve">; </w:t>
            </w:r>
            <w:r w:rsidR="00D016AB" w:rsidRPr="00473041">
              <w:rPr>
                <w:rFonts w:ascii="Sylfaen" w:eastAsia="Arial Unicode MS" w:hAnsi="Sylfaen" w:cs="Arial Unicode MS"/>
                <w:sz w:val="20"/>
                <w:szCs w:val="20"/>
              </w:rPr>
              <w:t>გულის უკმარისობა</w:t>
            </w:r>
            <w:r w:rsidR="00E40AB2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  <w:r w:rsidR="00E40AB2" w:rsidRPr="00546FE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გ.ი.დ</w:t>
            </w:r>
            <w:r w:rsidR="00E40AB2">
              <w:rPr>
                <w:rFonts w:ascii="Sylfaen" w:eastAsia="Arial Unicode MS" w:hAnsi="Sylfaen" w:cs="Arial Unicode MS"/>
                <w:sz w:val="20"/>
                <w:szCs w:val="20"/>
              </w:rPr>
              <w:t xml:space="preserve">.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D016AB" w:rsidRPr="00473041">
              <w:rPr>
                <w:rFonts w:ascii="Sylfaen" w:eastAsia="Arial Unicode MS" w:hAnsi="Sylfaen" w:cs="Arial Unicode MS"/>
                <w:sz w:val="20"/>
                <w:szCs w:val="20"/>
              </w:rPr>
              <w:t>ანგინა (კორნალური არტერიების დაავადება, მწვავე კორონალური სინდრომი),</w:t>
            </w:r>
            <w:r w:rsidR="00E40AB2" w:rsidRPr="00546FE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D016AB" w:rsidRPr="00473041">
              <w:rPr>
                <w:rFonts w:ascii="Sylfaen" w:eastAsia="Arial Unicode MS" w:hAnsi="Sylfaen" w:cs="Arial Unicode MS"/>
                <w:sz w:val="20"/>
                <w:szCs w:val="20"/>
              </w:rPr>
              <w:t>მიოკარდიუმის ინფარქტი,</w:t>
            </w:r>
            <w:r w:rsidR="00E40AB2" w:rsidRPr="00546FE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D016AB" w:rsidRPr="00473041">
              <w:rPr>
                <w:rFonts w:ascii="Sylfaen" w:eastAsia="Arial Unicode MS" w:hAnsi="Sylfaen" w:cs="Arial Unicode MS"/>
                <w:sz w:val="20"/>
                <w:szCs w:val="20"/>
              </w:rPr>
              <w:t>არითმია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,</w:t>
            </w:r>
            <w:r w:rsidR="00D016AB"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ფილტვის არტერიების თრომბოზი</w:t>
            </w:r>
            <w:r w:rsidR="001E22DA">
              <w:rPr>
                <w:rFonts w:ascii="Sylfaen" w:eastAsia="Arial Unicode MS" w:hAnsi="Sylfaen" w:cs="Arial Unicode MS"/>
                <w:sz w:val="20"/>
                <w:szCs w:val="20"/>
              </w:rPr>
              <w:t>, გულის მანკები</w:t>
            </w:r>
            <w:r w:rsidR="00E40AB2" w:rsidRPr="00546FE3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  <w:p w:rsidR="00F878FF" w:rsidRPr="00473041" w:rsidRDefault="00D016AB" w:rsidP="00E40AB2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კომპონენტები:</w:t>
            </w:r>
          </w:p>
          <w:p w:rsidR="00F878FF" w:rsidRPr="00473041" w:rsidRDefault="00D016AB" w:rsidP="00E40AB2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შეფასება: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გამოკითხვა, ფიზიკალური შეფასება, ჯანმრთელობის ანამნეზის შეკრება, ოჯახური ანამნეზის შეკრება;</w:t>
            </w:r>
          </w:p>
          <w:p w:rsidR="00F878FF" w:rsidRPr="00473041" w:rsidRDefault="00D016AB" w:rsidP="00E40AB2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u w:val="single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საექთნო დიაგნოზი: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ძირითადი დიაგნოზი,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  <w:u w:val="single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დაავადების განვითარების რისკ ფაქტორები, 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სინდრომსა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სიმპტომზე დამყარებული დიაგნოზი;</w:t>
            </w:r>
          </w:p>
          <w:p w:rsidR="00F878FF" w:rsidRPr="00473041" w:rsidRDefault="00D016AB" w:rsidP="00E40AB2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დაგეგმვა: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მოვლის გრძელვადიანი და მოკლევადიანი გეგმის ჩამოყალიბება, გეგმის საფეხურების პრიორიტეტიზაცია, ჩარევის გეგმის იმპლემენტაცია და მოსალოდნელი შედეგების განსაზღვრა (Nursing outcomes classification - საექთნო შედეგების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მიღება, Nursing intervention classification - საექთნო ინტერვენციის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მიღება);</w:t>
            </w:r>
          </w:p>
          <w:p w:rsidR="00F878FF" w:rsidRPr="00473041" w:rsidRDefault="00D016AB" w:rsidP="00E40AB2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>იმპლემენტაცია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: იმპლემენტაციის წინ პაციენტის შეფასება, იმპლემეტაცია;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გადაფასება: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ინტერვენციის შემდგომი შეფასება და შედარება პაციენტის პირვანდელ მდგომარეობასთან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lastRenderedPageBreak/>
              <w:t xml:space="preserve">ლაბორატორიული და დიაგნოსტიკური ტესტები: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ბიოქიმიური კვლევები, ჰემატოლოგიური კვლევები,</w:t>
            </w:r>
            <w:r w:rsidRPr="00473041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შარდის ანალიზი, ელექტროკარდიოგრამა, დატვირთვის ეკგ, ექოკარდიოგრაფია, სისხლძარღვების კვლევა კათეტერიზაციის ლაბორატორიაში, ჰემოგლობინი, ჰემატოკრიტი, შაქრის განსაზღვრა სისხლში, ლიპიდური სპექტრი, კალიუმის განსაზღვრა სისხლში</w:t>
            </w:r>
          </w:p>
        </w:tc>
        <w:tc>
          <w:tcPr>
            <w:tcW w:w="1895" w:type="dxa"/>
            <w:vAlign w:val="center"/>
          </w:tcPr>
          <w:p w:rsidR="00F878FF" w:rsidRPr="00473041" w:rsidRDefault="00D016AB">
            <w:pPr>
              <w:spacing w:after="200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 xml:space="preserve">გამოკითხვა </w:t>
            </w:r>
          </w:p>
        </w:tc>
      </w:tr>
      <w:tr w:rsidR="00F878FF" w:rsidRPr="00473041" w:rsidTr="00E035D4">
        <w:trPr>
          <w:trHeight w:val="1040"/>
          <w:jc w:val="center"/>
        </w:trPr>
        <w:tc>
          <w:tcPr>
            <w:tcW w:w="2784" w:type="dxa"/>
            <w:shd w:val="clear" w:color="auto" w:fill="auto"/>
          </w:tcPr>
          <w:p w:rsidR="00F878FF" w:rsidRPr="00E40AB2" w:rsidRDefault="00497A2F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  <w:r w:rsidRPr="00E40AB2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2.</w:t>
            </w:r>
            <w:r w:rsidR="00E40AB2" w:rsidRPr="00E40AB2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="000A69DA" w:rsidRPr="00E40AB2">
              <w:rPr>
                <w:rFonts w:ascii="Sylfaen" w:eastAsia="Arial Unicode MS" w:hAnsi="Sylfaen" w:cs="Arial Unicode MS"/>
                <w:sz w:val="20"/>
                <w:szCs w:val="20"/>
              </w:rPr>
              <w:t>პულმონოლოგიური დაავადებების სპეციფიკის განმარტება</w:t>
            </w:r>
          </w:p>
          <w:p w:rsidR="00F878FF" w:rsidRPr="00473041" w:rsidRDefault="00F878F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F878FF" w:rsidRPr="00473041" w:rsidRDefault="00F878FF">
            <w:pPr>
              <w:spacing w:after="2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600" w:type="dxa"/>
            <w:tcBorders>
              <w:bottom w:val="single" w:sz="4" w:space="0" w:color="000000"/>
            </w:tcBorders>
            <w:shd w:val="clear" w:color="auto" w:fill="auto"/>
          </w:tcPr>
          <w:p w:rsidR="000A69DA" w:rsidRPr="00473041" w:rsidRDefault="000A69DA" w:rsidP="00E40AB2">
            <w:pPr>
              <w:pStyle w:val="ListParagraph"/>
              <w:numPr>
                <w:ilvl w:val="0"/>
                <w:numId w:val="1"/>
              </w:numPr>
              <w:tabs>
                <w:tab w:val="left" w:pos="234"/>
              </w:tabs>
              <w:ind w:left="-21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პულმონოლოგიურ დაავადებებს;</w:t>
            </w:r>
          </w:p>
          <w:p w:rsidR="000A69DA" w:rsidRPr="00473041" w:rsidRDefault="000A69DA" w:rsidP="00E40AB2">
            <w:pPr>
              <w:numPr>
                <w:ilvl w:val="0"/>
                <w:numId w:val="1"/>
              </w:numPr>
              <w:tabs>
                <w:tab w:val="left" w:pos="234"/>
              </w:tabs>
              <w:ind w:left="-21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საექთნო პროცესის თანმიმდევრობას და მის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კომპონენტებს;</w:t>
            </w:r>
          </w:p>
          <w:p w:rsidR="00F878FF" w:rsidRPr="00473041" w:rsidRDefault="000A69DA" w:rsidP="00E40AB2">
            <w:pPr>
              <w:pStyle w:val="ListParagraph"/>
              <w:numPr>
                <w:ilvl w:val="0"/>
                <w:numId w:val="1"/>
              </w:numPr>
              <w:tabs>
                <w:tab w:val="left" w:pos="234"/>
              </w:tabs>
              <w:ind w:left="-21" w:firstLine="0"/>
              <w:jc w:val="both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ლაბორატორიულ და დიაგნოსტიკურ ტესტებს</w:t>
            </w:r>
            <w:r w:rsidR="00E40AB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.</w:t>
            </w:r>
          </w:p>
        </w:tc>
        <w:tc>
          <w:tcPr>
            <w:tcW w:w="6387" w:type="dxa"/>
            <w:gridSpan w:val="2"/>
          </w:tcPr>
          <w:p w:rsidR="000A69DA" w:rsidRPr="00473041" w:rsidRDefault="000A69DA" w:rsidP="000A69DA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პულმონოლოგიური დაავადებები: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პნევმონია,ბრონქული </w:t>
            </w:r>
            <w:r w:rsidRPr="00473041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ასთმა</w:t>
            </w:r>
            <w:r w:rsidRPr="00473041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, 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ემფიზემა, ბრონქიტი,</w:t>
            </w:r>
            <w:r w:rsidRPr="00473041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ქრონიკული ობსტრუქციული ფილტვების დაავადება</w:t>
            </w:r>
            <w:r w:rsidRPr="00473041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,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პნევმოთორაქსი</w:t>
            </w:r>
            <w:r w:rsidRPr="00473041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, 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მწვავე რესპირატორული დისტრეს სინდრომი, ფილტვების აბსცესი, ბრონქოექსტაზიური დაავადება, (რესპირატორული მჟავა-ტუტოვანი ბალანსის დარღვევა</w:t>
            </w:r>
            <w:r w:rsidR="00E40AB2">
              <w:rPr>
                <w:rFonts w:ascii="Sylfaen" w:eastAsia="Arial Unicode MS" w:hAnsi="Sylfaen" w:cs="Arial Unicode MS"/>
                <w:sz w:val="20"/>
                <w:szCs w:val="20"/>
              </w:rPr>
              <w:t xml:space="preserve">),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სარკოიდოზი</w:t>
            </w:r>
            <w:r w:rsidRPr="00473041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,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აზბესტოზი</w:t>
            </w:r>
            <w:r w:rsidR="001E22DA">
              <w:rPr>
                <w:rFonts w:ascii="Sylfaen" w:eastAsia="Arial Unicode MS" w:hAnsi="Sylfaen" w:cs="Arial Unicode MS"/>
                <w:sz w:val="20"/>
                <w:szCs w:val="20"/>
              </w:rPr>
              <w:t>, ბრონქული ასთმა</w:t>
            </w:r>
          </w:p>
          <w:p w:rsidR="000A69DA" w:rsidRPr="00473041" w:rsidRDefault="000A69DA" w:rsidP="000A69DA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კომპონენტები:</w:t>
            </w:r>
          </w:p>
          <w:p w:rsidR="000A69DA" w:rsidRPr="00473041" w:rsidRDefault="000A69DA" w:rsidP="000A69D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შეფასება: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გამოკითხვა, ფიზიკალური შეფასება, ჯანმრთელობის ანამნეზის შეკრება, ოჯახური ანამნეზის შეკრება;</w:t>
            </w:r>
          </w:p>
          <w:p w:rsidR="000A69DA" w:rsidRPr="00473041" w:rsidRDefault="000A69DA" w:rsidP="000A69DA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u w:val="single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საექთნო დიაგნოზი: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ძირითადი დიაგნოზი,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  <w:u w:val="single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დაავადების განვითარების რისკ ფაქტორები, 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სინდრომსა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სიმპტომზე დამყარებული დიაგნოზი;</w:t>
            </w:r>
          </w:p>
          <w:p w:rsidR="000A69DA" w:rsidRPr="00473041" w:rsidRDefault="000A69DA" w:rsidP="000A69D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დაგეგმვა: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მოვლის გრძელვადიანი და მოკლევადიანი გეგმის ჩამოყალიბება, გეგმის საფეხურების პრიორიტეტიზაცია, ჩარევის გეგმის იმპლემენტაცია და მოსალოდნელი შედეგების განსაზღვრა (Nursing outcomes classification - საექთნო შედეგების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მიღება, Nursing intervention classification - საექთნო ინტერვენციის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მიღება);</w:t>
            </w:r>
          </w:p>
          <w:p w:rsidR="000A69DA" w:rsidRPr="00473041" w:rsidRDefault="000A69DA" w:rsidP="000A69D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>იმპლემენტაცია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: იმპლემენტაციის წინ პაციენტის შეფასება, იმპლემეტაცია;</w:t>
            </w:r>
          </w:p>
          <w:p w:rsidR="000A69DA" w:rsidRPr="00473041" w:rsidRDefault="000A69DA" w:rsidP="000A69D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გადაფასება: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ინტერვენციის შემდგომი შეფასება და შედარება პაციენტის პირვანდელ მდგომარეობასთან</w:t>
            </w:r>
          </w:p>
          <w:p w:rsidR="00F878FF" w:rsidRPr="00E40AB2" w:rsidRDefault="000A69DA" w:rsidP="000A69DA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ლაბორატორიული და დიაგნოსტიკური ტესტები: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არტერიული სისხლის გაზები, სისხლის საერთო ანალიზი, სპირომეტრია,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პულსოქსიმეტრია, გულ-მკერდის რენტგენოგრაფია, ნახველის ანალიზი</w:t>
            </w:r>
            <w:r w:rsidR="00E40AB2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>.</w:t>
            </w:r>
          </w:p>
        </w:tc>
        <w:tc>
          <w:tcPr>
            <w:tcW w:w="1895" w:type="dxa"/>
            <w:vAlign w:val="center"/>
          </w:tcPr>
          <w:p w:rsidR="00F878FF" w:rsidRPr="00473041" w:rsidRDefault="00D016AB">
            <w:pPr>
              <w:spacing w:after="200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გამოკითხვა</w:t>
            </w:r>
          </w:p>
        </w:tc>
      </w:tr>
      <w:tr w:rsidR="00F878FF" w:rsidRPr="00473041" w:rsidTr="00E035D4">
        <w:trPr>
          <w:trHeight w:val="1040"/>
          <w:jc w:val="center"/>
        </w:trPr>
        <w:tc>
          <w:tcPr>
            <w:tcW w:w="2784" w:type="dxa"/>
            <w:shd w:val="clear" w:color="auto" w:fill="auto"/>
          </w:tcPr>
          <w:p w:rsidR="00F878FF" w:rsidRPr="00473041" w:rsidRDefault="0080125A" w:rsidP="000A69DA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  <w:r w:rsidRPr="00E40AB2"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  <w:lastRenderedPageBreak/>
              <w:t>3.</w:t>
            </w:r>
            <w:r w:rsidR="00E40AB2">
              <w:rPr>
                <w:rFonts w:ascii="Sylfaen" w:eastAsia="Merriweather" w:hAnsi="Sylfaen" w:cs="Merriweather"/>
                <w:b/>
                <w:sz w:val="20"/>
                <w:szCs w:val="20"/>
                <w:lang w:val="en-US"/>
              </w:rPr>
              <w:t xml:space="preserve"> </w:t>
            </w:r>
            <w:r w:rsidRPr="00E40AB2">
              <w:rPr>
                <w:rFonts w:ascii="Sylfaen" w:eastAsia="Arial Unicode MS" w:hAnsi="Sylfaen" w:cs="Arial Unicode MS"/>
                <w:sz w:val="20"/>
                <w:szCs w:val="20"/>
              </w:rPr>
              <w:t>გასტროენტეროლოგიური დაავადებების სპეციფიკის განმარტება</w:t>
            </w:r>
          </w:p>
        </w:tc>
        <w:tc>
          <w:tcPr>
            <w:tcW w:w="3600" w:type="dxa"/>
            <w:tcBorders>
              <w:bottom w:val="single" w:sz="4" w:space="0" w:color="000000"/>
            </w:tcBorders>
            <w:shd w:val="clear" w:color="auto" w:fill="auto"/>
          </w:tcPr>
          <w:p w:rsidR="0080125A" w:rsidRPr="00473041" w:rsidRDefault="0080125A" w:rsidP="00E40AB2">
            <w:pPr>
              <w:numPr>
                <w:ilvl w:val="0"/>
                <w:numId w:val="6"/>
              </w:numPr>
              <w:tabs>
                <w:tab w:val="left" w:pos="234"/>
              </w:tabs>
              <w:ind w:left="0" w:hanging="21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გასტროენტეროლოგიურ დაავადებებს;</w:t>
            </w:r>
          </w:p>
          <w:p w:rsidR="0080125A" w:rsidRPr="00473041" w:rsidRDefault="0080125A" w:rsidP="00E40AB2">
            <w:pPr>
              <w:numPr>
                <w:ilvl w:val="0"/>
                <w:numId w:val="6"/>
              </w:numPr>
              <w:tabs>
                <w:tab w:val="left" w:pos="234"/>
              </w:tabs>
              <w:ind w:left="0" w:hanging="21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საექთნო პროცესის თანმიმდევრობას და მის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კომპონენტებს;</w:t>
            </w:r>
          </w:p>
          <w:p w:rsidR="00F878FF" w:rsidRPr="00473041" w:rsidRDefault="0080125A" w:rsidP="00E40AB2">
            <w:pPr>
              <w:numPr>
                <w:ilvl w:val="0"/>
                <w:numId w:val="6"/>
              </w:numPr>
              <w:tabs>
                <w:tab w:val="left" w:pos="234"/>
              </w:tabs>
              <w:ind w:left="0" w:hanging="21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ლაბორატორიულ და დიაგნოსტიკურ ტესტებს</w:t>
            </w:r>
            <w:r w:rsidR="00E40AB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.</w:t>
            </w:r>
          </w:p>
        </w:tc>
        <w:tc>
          <w:tcPr>
            <w:tcW w:w="6387" w:type="dxa"/>
            <w:gridSpan w:val="2"/>
          </w:tcPr>
          <w:p w:rsidR="0080125A" w:rsidRPr="00473041" w:rsidRDefault="0080125A" w:rsidP="0080125A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გასტროენტეროლოგიური დაავადებები: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გასტრიტი, ეზოფაგიტი, გასტროეზოფაგალური რეფლუქსი</w:t>
            </w:r>
            <w:r w:rsidRPr="00473041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,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წყლულოვანი დაავადება</w:t>
            </w:r>
            <w:r w:rsidRPr="00473041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,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გაღიზიანებული ნაწლავის სინდრომი</w:t>
            </w:r>
            <w:r w:rsidRPr="00473041">
              <w:rPr>
                <w:rFonts w:ascii="Sylfaen" w:eastAsia="Merriweather" w:hAnsi="Sylfaen" w:cs="Merriweather"/>
                <w:b/>
                <w:sz w:val="20"/>
                <w:szCs w:val="20"/>
              </w:rPr>
              <w:t>,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 xml:space="preserve"> ღვიძლის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ციროზი</w:t>
            </w:r>
            <w:r w:rsidRPr="00473041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,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ნაღვლის ბუშტის დაავადებები</w:t>
            </w:r>
            <w:r w:rsidRPr="00473041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,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პანკრეატიტი</w:t>
            </w:r>
          </w:p>
          <w:p w:rsidR="0080125A" w:rsidRPr="00473041" w:rsidRDefault="0080125A" w:rsidP="0080125A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კომპონენტები:</w:t>
            </w:r>
          </w:p>
          <w:p w:rsidR="0080125A" w:rsidRPr="00473041" w:rsidRDefault="0080125A" w:rsidP="0080125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შეფასება: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გამოკითხვა, ფიზიკალური შეფასება, ჯანმრთელობის ანამნეზის შეკრება, ოჯახური ანამნეზის შეკრება;</w:t>
            </w:r>
          </w:p>
          <w:p w:rsidR="0080125A" w:rsidRPr="00473041" w:rsidRDefault="0080125A" w:rsidP="0080125A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u w:val="single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საექთნო დიაგნოზი: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ძირითადი დიაგნოზი,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  <w:u w:val="single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დაავადების განვითარების რისკ ფაქტორები, 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სინდრომსა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სიმპტომზე დამყარებული დიაგნოზი;</w:t>
            </w:r>
          </w:p>
          <w:p w:rsidR="0080125A" w:rsidRPr="00473041" w:rsidRDefault="0080125A" w:rsidP="0080125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დაგეგმვა: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მოვლის გრძელვადიანი და მოკლევადიანი გეგმის ჩამოყალიბება, გეგმის საფეხურების პრიორიტეტიზაცია, ჩარევის გეგმის იმპლემენტაცია და მოსალოდნელი შედეგების განსაზღვრა (Nursing outcomes classification - საექთნო შედეგების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მიღება, Nursing intervention classification - საექთნო ინტერვენციის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მიღება);</w:t>
            </w:r>
          </w:p>
          <w:p w:rsidR="0080125A" w:rsidRPr="00473041" w:rsidRDefault="0080125A" w:rsidP="0080125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>იმპლემენტაცია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: იმპლემენტაციის წინ პაციენტის შეფასება, იმპლემეტაცია;</w:t>
            </w:r>
          </w:p>
          <w:p w:rsidR="0080125A" w:rsidRPr="00473041" w:rsidRDefault="0080125A" w:rsidP="0080125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გადაფასება: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ინტერვენციის შემდგომი შეფასება და შედარება პაციენტის პირვანდელ მდგომარეობასთან</w:t>
            </w:r>
          </w:p>
          <w:p w:rsidR="00F878FF" w:rsidRPr="00473041" w:rsidRDefault="0080125A" w:rsidP="0080125A">
            <w:pPr>
              <w:shd w:val="clear" w:color="auto" w:fill="FFFFFF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ლაბორატორიული და დიაგნოსტიკური ტესტები: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სისხლის საერთო ანალიზი, კოაგულოგრამა, კალიუმის დონის განსაზღვრა, ნატრიუმის დონის განსაზღვრა, ეზოფაგოგასტროდუოდენოსკოპია, ბარიუმით წარმართული რენტგენოგრაფია, H.pylori ტესტი, გასტრალური ბიოფსია, განავლის ანალიზი</w:t>
            </w:r>
          </w:p>
        </w:tc>
        <w:tc>
          <w:tcPr>
            <w:tcW w:w="1895" w:type="dxa"/>
            <w:vAlign w:val="center"/>
          </w:tcPr>
          <w:p w:rsidR="00F878FF" w:rsidRPr="00473041" w:rsidRDefault="00D016AB">
            <w:pPr>
              <w:spacing w:after="200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გამოკითხვა</w:t>
            </w:r>
          </w:p>
        </w:tc>
      </w:tr>
      <w:tr w:rsidR="00F878FF" w:rsidRPr="00473041" w:rsidTr="00E035D4">
        <w:trPr>
          <w:trHeight w:val="520"/>
          <w:jc w:val="center"/>
        </w:trPr>
        <w:tc>
          <w:tcPr>
            <w:tcW w:w="2784" w:type="dxa"/>
            <w:shd w:val="clear" w:color="auto" w:fill="auto"/>
          </w:tcPr>
          <w:p w:rsidR="00F878FF" w:rsidRPr="00E40AB2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E40AB2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4.</w:t>
            </w:r>
            <w:r w:rsidR="00E40AB2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E40AB2">
              <w:rPr>
                <w:rFonts w:ascii="Sylfaen" w:eastAsia="Arial Unicode MS" w:hAnsi="Sylfaen" w:cs="Arial Unicode MS"/>
                <w:sz w:val="20"/>
                <w:szCs w:val="20"/>
              </w:rPr>
              <w:t>ნეფროლოგიური დაავადებების სპეციფიკის განმარტება</w:t>
            </w:r>
          </w:p>
          <w:p w:rsidR="00F878FF" w:rsidRPr="00E40AB2" w:rsidRDefault="00F878FF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F878FF" w:rsidRPr="00473041" w:rsidRDefault="00F878F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F878FF" w:rsidRPr="00473041" w:rsidRDefault="00F878FF">
            <w:pPr>
              <w:ind w:left="3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F878FF" w:rsidRPr="00473041" w:rsidRDefault="00F878FF">
            <w:pPr>
              <w:spacing w:after="200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000000"/>
            </w:tcBorders>
            <w:shd w:val="clear" w:color="auto" w:fill="auto"/>
          </w:tcPr>
          <w:p w:rsidR="00F878FF" w:rsidRPr="00473041" w:rsidRDefault="00D016AB" w:rsidP="00E40AB2">
            <w:pPr>
              <w:numPr>
                <w:ilvl w:val="0"/>
                <w:numId w:val="4"/>
              </w:numPr>
              <w:tabs>
                <w:tab w:val="left" w:pos="309"/>
              </w:tabs>
              <w:ind w:left="-21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ნეფროლოგიური დაავადებებს;</w:t>
            </w:r>
          </w:p>
          <w:p w:rsidR="00F878FF" w:rsidRPr="00473041" w:rsidRDefault="00D016AB" w:rsidP="00E40AB2">
            <w:pPr>
              <w:numPr>
                <w:ilvl w:val="0"/>
                <w:numId w:val="4"/>
              </w:numPr>
              <w:tabs>
                <w:tab w:val="left" w:pos="309"/>
              </w:tabs>
              <w:ind w:left="-21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საექთნო პროცესის თანმიმდევრობას და მის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კომპონენტებს;</w:t>
            </w:r>
          </w:p>
          <w:p w:rsidR="00F878FF" w:rsidRPr="00473041" w:rsidRDefault="00D016AB" w:rsidP="00E40AB2">
            <w:pPr>
              <w:numPr>
                <w:ilvl w:val="0"/>
                <w:numId w:val="4"/>
              </w:numPr>
              <w:tabs>
                <w:tab w:val="left" w:pos="309"/>
              </w:tabs>
              <w:ind w:left="-21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ლაბორატორიულ და დიაგნოსტიკურ ტესტებს</w:t>
            </w:r>
            <w:r w:rsidR="00E40AB2"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6387" w:type="dxa"/>
            <w:gridSpan w:val="2"/>
          </w:tcPr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ნეფროლოგიური დაავადებები: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გლომერულონეფრიტი</w:t>
            </w:r>
            <w:r w:rsidRPr="00473041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, 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პიელონეფრიტი,</w:t>
            </w:r>
            <w:r w:rsidRPr="00473041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თირკმლის მწვავე დაზიანება</w:t>
            </w:r>
            <w:r w:rsidRPr="00473041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,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თირკმლის ქრონიკული უკმარისობა</w:t>
            </w:r>
            <w:r w:rsidRPr="00473041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,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ნეფროზული სინდრომი</w:t>
            </w:r>
            <w:r w:rsidRPr="00473041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,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თირკმლის პოლიკისტოზი</w:t>
            </w:r>
            <w:r w:rsidRPr="00473041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,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ნეფროლითიაზი</w:t>
            </w:r>
            <w:r w:rsidRPr="00473041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, (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სითხეების და ელექტროლიტების დარღვევა</w:t>
            </w:r>
            <w:r w:rsidRPr="00473041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,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მჟავა ტუტოვანი დისბალანსი</w:t>
            </w:r>
            <w:r w:rsidRPr="00473041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, 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რენალ ტუბულარული აციდოზი</w:t>
            </w:r>
            <w:r w:rsidRPr="00473041">
              <w:rPr>
                <w:rFonts w:ascii="Sylfaen" w:eastAsia="Merriweather" w:hAnsi="Sylfaen" w:cs="Merriweather"/>
                <w:b/>
                <w:sz w:val="20"/>
                <w:szCs w:val="20"/>
              </w:rPr>
              <w:t>),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ჰემო დიალიზი და პერიტონიალური დიალიზი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კომპონენტები: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შეფასება: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გამოკითხვა, ფიზიკალური შეფასება, ჯანმრთელობის ანამნეზის შეკრება, ოჯახური ანამნეზის შეკრება;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u w:val="single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საექთნო დიაგნოზი: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ძირითადი დიაგნოზი,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  <w:u w:val="single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დაავადების განვითარების რისკ ფაქტორები, 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სინდრომსა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სიმპტომზე დამყარებული დიაგნოზი;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დაგეგმვა: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მოვლის გრძელვადიანი და მოკლევადიანი გეგმის ჩამოყალიბება, გეგმის საფეხურების პრიორიტეტიზაცია, ჩარევის გეგმის იმპლემენტაცია და მოსალოდნელი შედეგების განსაზღვრა (Nursing outcomes classification - საექთნო შედეგების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მიღება, Nursing intervention classification - საექთნო ინტერვენციის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მიღება);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>იმპლემენტაცია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: იმპლემენტაციის წინ პაციენტის შეფასება, იმპლემეტაცია;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გადაფასება: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ინტერვენციის შემდგომი შეფასება და შედარება პაციენტის პირვანდელ მდგომარეობასთან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ლაბორატორიული და დიაგნოსტიკური ტესტები: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სისხლის შარდოვანას აზოტის დონე -BUN, კრეატინინი, კრეატინინის და BUN-ის შეფარდება, სისხლის საერთო ანალიზი, ელექტროლიტების დონე, შრატის ოსმოლარობა, შარდის ანალიზი: რაოდენობა, ფერი, ხვედრითი წონა; pH-ის განსაზღვრა, შარდის ოსმოლარობა, კრეატინინის კლირენსი, ნატრიუმის განსაზღვრა, შარდში ცილის განსაზღვრა, თირკმელების და მუცლის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ულტრაბგერითი კვლევა, თირკმელების შარდის ბუშტის და შარდსადენის რენტგენოგრაფიული კვლევა, კომპიუტერული ტომოგრაფია</w:t>
            </w:r>
          </w:p>
        </w:tc>
        <w:tc>
          <w:tcPr>
            <w:tcW w:w="1895" w:type="dxa"/>
            <w:vAlign w:val="center"/>
          </w:tcPr>
          <w:p w:rsidR="00F878FF" w:rsidRPr="00473041" w:rsidRDefault="00D016AB">
            <w:pPr>
              <w:spacing w:after="200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 xml:space="preserve">გამოკითხვა </w:t>
            </w:r>
          </w:p>
        </w:tc>
      </w:tr>
      <w:tr w:rsidR="00F878FF" w:rsidRPr="00473041" w:rsidTr="00E035D4">
        <w:trPr>
          <w:trHeight w:val="520"/>
          <w:jc w:val="center"/>
        </w:trPr>
        <w:tc>
          <w:tcPr>
            <w:tcW w:w="2784" w:type="dxa"/>
            <w:shd w:val="clear" w:color="auto" w:fill="auto"/>
          </w:tcPr>
          <w:p w:rsidR="00F878FF" w:rsidRPr="00E40AB2" w:rsidRDefault="0080125A" w:rsidP="0080125A">
            <w:pPr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E40AB2"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  <w:lastRenderedPageBreak/>
              <w:t>5.</w:t>
            </w:r>
            <w:r w:rsidRPr="00E40AB2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ინფექციური დაავადებების სპეციფიკის განმარტება</w:t>
            </w:r>
          </w:p>
          <w:p w:rsidR="00F878FF" w:rsidRPr="00473041" w:rsidRDefault="00F878FF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auto"/>
          </w:tcPr>
          <w:p w:rsidR="0080125A" w:rsidRPr="00473041" w:rsidRDefault="0080125A" w:rsidP="00E40AB2">
            <w:pPr>
              <w:numPr>
                <w:ilvl w:val="0"/>
                <w:numId w:val="3"/>
              </w:numPr>
              <w:tabs>
                <w:tab w:val="left" w:pos="279"/>
              </w:tabs>
              <w:ind w:left="-21" w:firstLine="0"/>
              <w:contextualSpacing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ინფექციურ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დაავადებებს;</w:t>
            </w:r>
          </w:p>
          <w:p w:rsidR="0080125A" w:rsidRPr="00473041" w:rsidRDefault="0080125A" w:rsidP="00E40AB2">
            <w:pPr>
              <w:numPr>
                <w:ilvl w:val="0"/>
                <w:numId w:val="3"/>
              </w:numPr>
              <w:tabs>
                <w:tab w:val="left" w:pos="279"/>
              </w:tabs>
              <w:ind w:left="-21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საექთნო პროცესის თანმიმდევრობას და მის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კომპონენტებს;</w:t>
            </w:r>
            <w:bookmarkStart w:id="1" w:name="_gjdgxs" w:colFirst="0" w:colLast="0"/>
            <w:bookmarkEnd w:id="1"/>
          </w:p>
          <w:p w:rsidR="00F878FF" w:rsidRPr="00473041" w:rsidRDefault="0080125A" w:rsidP="00E40AB2">
            <w:pPr>
              <w:numPr>
                <w:ilvl w:val="0"/>
                <w:numId w:val="3"/>
              </w:numPr>
              <w:tabs>
                <w:tab w:val="left" w:pos="279"/>
              </w:tabs>
              <w:ind w:left="-21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ლაბორატორიულ და დიაგნოსტიკურ ტესტებს</w:t>
            </w:r>
            <w:r w:rsidR="00E40AB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.</w:t>
            </w:r>
          </w:p>
        </w:tc>
        <w:tc>
          <w:tcPr>
            <w:tcW w:w="6387" w:type="dxa"/>
            <w:gridSpan w:val="2"/>
          </w:tcPr>
          <w:p w:rsidR="0080125A" w:rsidRPr="00473041" w:rsidRDefault="0080125A" w:rsidP="0080125A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ინფექციური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დაავადებები:</w:t>
            </w:r>
          </w:p>
          <w:p w:rsidR="0080125A" w:rsidRPr="00473041" w:rsidRDefault="0080125A" w:rsidP="0080125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სეფსისი, სეპტიცემია,ცხელება და გამონაყარი, დაუზუსტებელი გენეზის ცხელება,  საშარდე გზების ინფექცია, ცელულიტი და რბილი ქსოვილების ანთება, მენინგიტი, ენცეფალიტი და ცენტრალური ნევრული სისტემის დაავადებები, ჰეპატიტი</w:t>
            </w:r>
          </w:p>
          <w:p w:rsidR="0080125A" w:rsidRPr="00473041" w:rsidRDefault="0080125A" w:rsidP="0080125A">
            <w:pPr>
              <w:shd w:val="clear" w:color="auto" w:fill="FFFFFF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ენდოკარდიტი, ოსტეომიელიტი და ძვალ სახსროვანი ინფექციები, სიფილისი და გონორეა, სხვა სქესობრივი გზით გადამდები დაავადებები, ადამიანის იმუნოდეფიციტური ვირუსი</w:t>
            </w:r>
          </w:p>
          <w:p w:rsidR="0080125A" w:rsidRPr="00473041" w:rsidRDefault="0080125A" w:rsidP="0080125A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კომპონენტები:</w:t>
            </w:r>
          </w:p>
          <w:p w:rsidR="0080125A" w:rsidRPr="00473041" w:rsidRDefault="0080125A" w:rsidP="0080125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შეფასება: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გამოკითხვა, ფიზიკალური შეფასება, ჯანმრთელობის ანამნეზის შეკრება, ოჯახური ანამნეზის შეკრება;</w:t>
            </w:r>
          </w:p>
          <w:p w:rsidR="0080125A" w:rsidRPr="00473041" w:rsidRDefault="0080125A" w:rsidP="0080125A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u w:val="single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საექთნო დიაგნოზი: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ძირითადი დიაგნოზი,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  <w:u w:val="single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დაავადების განვითარების რისკ ფაქტორები, 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სინდრომსა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სიმპტომზე დამყარებული დიაგნოზი;</w:t>
            </w:r>
          </w:p>
          <w:p w:rsidR="0080125A" w:rsidRPr="00473041" w:rsidRDefault="0080125A" w:rsidP="0080125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დაგეგმვა: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მოვლის გრძელვადიანი და მოკლევადიანი გეგმის ჩამოყალიბება, გეგმის საფეხურების პრიორიტეტიზაცია, ჩარევის გეგმის იმპლემენტაცია და მოსალოდნელი შედეგების განსაზღვრა (Nursing outcomes classification - საექთნო შედეგების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მიღება, Nursing intervention classification - საექთნო ინტერვენციის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მიღება);</w:t>
            </w:r>
          </w:p>
          <w:p w:rsidR="0080125A" w:rsidRPr="00473041" w:rsidRDefault="0080125A" w:rsidP="0080125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>იმპლემენტაცია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: იმპლემენტაციის წინ პაციენტის შეფასება, იმპლემეტაცია;</w:t>
            </w:r>
          </w:p>
          <w:p w:rsidR="0080125A" w:rsidRPr="00473041" w:rsidRDefault="0080125A" w:rsidP="0080125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გადაფასება: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ინტერვენციის შემდგომი შეფასება და შედარება პაციენტის პირვანდელ მდგომარეობასთან</w:t>
            </w:r>
          </w:p>
          <w:p w:rsidR="00F878FF" w:rsidRPr="00473041" w:rsidRDefault="0080125A" w:rsidP="0080125A">
            <w:pPr>
              <w:shd w:val="clear" w:color="auto" w:fill="FFFFFF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ლაბორატორიული და დიაგნოსტიკური ტესტები: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სისხლის საერთო ანალიზი, შრატში ელექტროლიტების რაოდენობა, ცერეაქტიული ცილა, შრატში ლაქტატის განსაზღვრა, შრატში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გლუკოზის განსაზღვრა, კუაგულაცია, სისხლის შარდოვანას აზოტის დონე-BUN, არტერიული სისხლის გაზები; ჭრილობის, ნახველის, სისხლის, თავზურგტვინის სითხის ბაქტერიოლოგიური კვლევა; გულ-მკერდის და მუცლის რენტგენოგრაფია, მუცლის ღრუს  ულტრაბგერა</w:t>
            </w:r>
          </w:p>
        </w:tc>
        <w:tc>
          <w:tcPr>
            <w:tcW w:w="1895" w:type="dxa"/>
            <w:vAlign w:val="center"/>
          </w:tcPr>
          <w:p w:rsidR="00F878FF" w:rsidRPr="00473041" w:rsidRDefault="00D016AB">
            <w:pPr>
              <w:spacing w:after="200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გამოკითხვა</w:t>
            </w:r>
          </w:p>
        </w:tc>
      </w:tr>
      <w:tr w:rsidR="00F878FF" w:rsidRPr="00473041" w:rsidTr="00E035D4">
        <w:trPr>
          <w:trHeight w:val="520"/>
          <w:jc w:val="center"/>
        </w:trPr>
        <w:tc>
          <w:tcPr>
            <w:tcW w:w="2784" w:type="dxa"/>
            <w:shd w:val="clear" w:color="auto" w:fill="auto"/>
          </w:tcPr>
          <w:p w:rsidR="00F878FF" w:rsidRPr="00E40AB2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E40AB2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6.ჰემატოლოგიური დაავადებების სპეციფიკის განმარტება</w:t>
            </w:r>
          </w:p>
          <w:p w:rsidR="00F878FF" w:rsidRPr="00473041" w:rsidRDefault="00F878FF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auto"/>
          </w:tcPr>
          <w:p w:rsidR="00F878FF" w:rsidRPr="00473041" w:rsidRDefault="00D016AB" w:rsidP="00E40AB2">
            <w:pPr>
              <w:numPr>
                <w:ilvl w:val="0"/>
                <w:numId w:val="10"/>
              </w:numPr>
              <w:tabs>
                <w:tab w:val="left" w:pos="159"/>
              </w:tabs>
              <w:ind w:left="-21" w:firstLine="0"/>
              <w:contextualSpacing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ჰემატოლოგიურ დაავადებებს;</w:t>
            </w:r>
          </w:p>
          <w:p w:rsidR="00F878FF" w:rsidRPr="00473041" w:rsidRDefault="00D016AB" w:rsidP="00E40AB2">
            <w:pPr>
              <w:numPr>
                <w:ilvl w:val="0"/>
                <w:numId w:val="10"/>
              </w:numPr>
              <w:tabs>
                <w:tab w:val="left" w:pos="159"/>
              </w:tabs>
              <w:ind w:left="-21" w:firstLine="0"/>
              <w:contextualSpacing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საექთნო პროცესის თანმიმდევრობას და მის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კომპონენტებს;</w:t>
            </w:r>
          </w:p>
          <w:p w:rsidR="00F878FF" w:rsidRPr="00473041" w:rsidRDefault="00D016AB" w:rsidP="00E40AB2">
            <w:pPr>
              <w:numPr>
                <w:ilvl w:val="0"/>
                <w:numId w:val="10"/>
              </w:numPr>
              <w:tabs>
                <w:tab w:val="left" w:pos="159"/>
              </w:tabs>
              <w:ind w:left="-21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ლაბორატორიულ და დიაგნოსტიკურ ტესტებს</w:t>
            </w:r>
            <w:r w:rsidR="00E40AB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.</w:t>
            </w:r>
          </w:p>
        </w:tc>
        <w:tc>
          <w:tcPr>
            <w:tcW w:w="6387" w:type="dxa"/>
            <w:gridSpan w:val="2"/>
          </w:tcPr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ჰემატოლოგიური დაავადებები;</w:t>
            </w:r>
          </w:p>
          <w:p w:rsidR="00F878FF" w:rsidRPr="00A37459" w:rsidRDefault="00D016AB" w:rsidP="00A37459">
            <w:pPr>
              <w:shd w:val="clear" w:color="auto" w:fill="FFFFFF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ანემია,ლეიკოზი,თრომბოციტოპენია, თრომბოციტოპენიური პურპურა, ჰემოლიზურ ურემიული სინდრომი, ჰემოფილია, 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კომპონენტები: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შეფასება: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გამოკითხვა, ფიზიკალური შეფასება, ჯანმრთელობის ანამნეზის შეკრება, ოჯახური ანამნეზის შეკრება;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u w:val="single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საექთნო დიაგნოზი: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ძირითადი დიაგნოზი,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  <w:u w:val="single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დაავადების განვითარების რისკ ფაქტორები, 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სინდრომსა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სიმპტომზე დამყარებული დიაგნოზი;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დაგეგმვა: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მოვლის გრძელვადიანი და მოკლევადიანი გეგმის ჩამოყალიბება, გეგმის საფეხურების პრიორიტეტიზაცია, ჩარევის გეგმის იმპლემენტაცია და მოსალოდნელი შედეგების განსაზღვრა (Nursing outcomes classification - საექთნო შედეგების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მიღება, Nursing intervention classification - საექთნო ინტერვენციის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მიღება);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>იმპლემენტაცია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: იმპლემენტაციის წინ პაციენტის შეფასება, იმპლემეტაცია;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გადაფასება: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ინტერვენციის შემდგომი შეფასება და შედარება პაციენტის პირვანდელ მდგომარეობასთან</w:t>
            </w:r>
          </w:p>
          <w:p w:rsidR="00F878FF" w:rsidRPr="00473041" w:rsidRDefault="00D016AB">
            <w:pPr>
              <w:shd w:val="clear" w:color="auto" w:fill="FFFFFF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ლაბორატორიული და დიაგნოსტიკური ტესტები: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სისხლის საერთო ანალიზი, შრატში რკინის შემცველობა, ჰემოგლობინი, ჰემატოკრიტი, ერითროციტების და თრომბოციტების განსაზღვრა, ერითროციტების დალექვის სიჩქარე, ვიტამინი B12-ის და ფოლიუმის მჟავს განსაზღვრა, შრატში 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ბილირუბინ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ის განსაზღვრა, შრატში ლაქტატ დეჰიდროგენის განსაზღვრა, ძვლის ტვინის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ასპირაცია და ბიოფსია, ენდოსკოპიური კვლევა.</w:t>
            </w:r>
          </w:p>
        </w:tc>
        <w:tc>
          <w:tcPr>
            <w:tcW w:w="1895" w:type="dxa"/>
            <w:vAlign w:val="center"/>
          </w:tcPr>
          <w:p w:rsidR="00F878FF" w:rsidRPr="00473041" w:rsidRDefault="00D016AB">
            <w:pPr>
              <w:spacing w:after="200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გამოკითხვა</w:t>
            </w:r>
          </w:p>
        </w:tc>
      </w:tr>
      <w:tr w:rsidR="00F878FF" w:rsidRPr="00473041" w:rsidTr="00E035D4">
        <w:trPr>
          <w:trHeight w:val="580"/>
          <w:jc w:val="center"/>
        </w:trPr>
        <w:tc>
          <w:tcPr>
            <w:tcW w:w="2784" w:type="dxa"/>
          </w:tcPr>
          <w:p w:rsidR="00F878FF" w:rsidRPr="00BB7304" w:rsidRDefault="00D016AB" w:rsidP="0080125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B7304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7.</w:t>
            </w:r>
            <w:r w:rsidR="00BB7304"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  <w:t xml:space="preserve"> </w:t>
            </w:r>
            <w:r w:rsidRPr="00BB7304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ნევროლოგიური/გრძნობათა ორგანოების დაავადებების სპეციფიკის </w:t>
            </w:r>
            <w:r w:rsidR="0080125A" w:rsidRPr="00BB7304">
              <w:rPr>
                <w:rFonts w:ascii="Sylfaen" w:eastAsia="Arial Unicode MS" w:hAnsi="Sylfaen" w:cs="Arial Unicode MS"/>
                <w:sz w:val="20"/>
                <w:szCs w:val="20"/>
              </w:rPr>
              <w:t>განმარტება</w:t>
            </w:r>
          </w:p>
          <w:p w:rsidR="00F878FF" w:rsidRPr="00473041" w:rsidRDefault="00F878FF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600" w:type="dxa"/>
          </w:tcPr>
          <w:p w:rsidR="00F878FF" w:rsidRPr="00473041" w:rsidRDefault="00D016AB" w:rsidP="00BB7304">
            <w:pPr>
              <w:numPr>
                <w:ilvl w:val="0"/>
                <w:numId w:val="5"/>
              </w:numPr>
              <w:tabs>
                <w:tab w:val="left" w:pos="279"/>
              </w:tabs>
              <w:ind w:left="-21" w:firstLine="0"/>
              <w:contextualSpacing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ნევროლოგიურ/გრძნობათა ორგანოების დაავადებებს;</w:t>
            </w:r>
          </w:p>
          <w:p w:rsidR="00F878FF" w:rsidRPr="00473041" w:rsidRDefault="00D016AB" w:rsidP="00BB7304">
            <w:pPr>
              <w:numPr>
                <w:ilvl w:val="0"/>
                <w:numId w:val="5"/>
              </w:numPr>
              <w:tabs>
                <w:tab w:val="left" w:pos="279"/>
              </w:tabs>
              <w:ind w:left="-21" w:firstLine="0"/>
              <w:contextualSpacing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საექთნო პროცესის თანმიმდევრობას და მის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კომპონენტებს;</w:t>
            </w:r>
          </w:p>
          <w:p w:rsidR="00F878FF" w:rsidRPr="00473041" w:rsidRDefault="00D016AB" w:rsidP="00BB7304">
            <w:pPr>
              <w:numPr>
                <w:ilvl w:val="0"/>
                <w:numId w:val="5"/>
              </w:numPr>
              <w:tabs>
                <w:tab w:val="left" w:pos="279"/>
              </w:tabs>
              <w:ind w:left="-21" w:firstLine="0"/>
              <w:contextualSpacing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ლაბორატორიულ და დიაგნოსტიკურ ტესტებს</w:t>
            </w:r>
            <w:r w:rsidR="00BB7304"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6387" w:type="dxa"/>
            <w:gridSpan w:val="2"/>
          </w:tcPr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ნევროლოგიური/გრძნობათა ორგანოების დაავადებები: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80752D"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თავის ტვინის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იშემიური დაავადებები, ინტრაცერებრალური და სუბარაქნოიდული სისხლჩაქცევები, ქალა ტვინის დაზიანებები</w:t>
            </w:r>
            <w:r w:rsidR="0080752D"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პარკინსონის დაავადება, გაფანტული სკლეროზი, ამიოტროფიული ლატერალური სკლეროზი, მიასთენია გრავის, შაკიკი, კომა, ტვინის სიკვდილი</w:t>
            </w:r>
            <w:r w:rsidR="0080752D" w:rsidRPr="00473041">
              <w:rPr>
                <w:rFonts w:ascii="Sylfaen" w:eastAsia="Arial Unicode MS" w:hAnsi="Sylfaen" w:cs="Arial Unicode MS"/>
                <w:sz w:val="20"/>
                <w:szCs w:val="20"/>
              </w:rPr>
              <w:t>, გლაუკომა</w:t>
            </w:r>
            <w:r w:rsidR="0080752D" w:rsidRPr="00473041">
              <w:rPr>
                <w:rFonts w:ascii="Sylfaen" w:eastAsia="Merriweather" w:hAnsi="Sylfaen" w:cs="Merriweather"/>
                <w:b/>
                <w:sz w:val="20"/>
                <w:szCs w:val="20"/>
              </w:rPr>
              <w:t>,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კომპონენტები: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შეფასება: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გამოკითხვა, ფიზიკალური შეფასება, ჯანმრთელობის ანამნეზის შეკრება, ოჯახური ანამნეზის შეკრება;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u w:val="single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საექთნო დიაგნოზი: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ძირითადი დიაგნოზი,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  <w:u w:val="single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დაავადების განვითარების რისკ ფაქტორები, 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სინდრომსა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სიმპტომზე დამყარებული დიაგნოზი;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დაგეგმვა: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მოვლის გრძელვადიანი და მოკლევადიანი გეგმის ჩამოყალიბება, გეგმის საფეხურების პრიორიტეტიზაცია, ჩარევის გეგმის იმპლემენტაცია და მოსალოდნელი შედეგების განსაზღვრა (Nursing outcomes classification - საექთნო შედეგების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მიღება, Nursing intervention classification - საექთნო ინტერვენციის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მიღება);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>იმპლემენტაცია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: იმპლემენტაციის წინ პაციენტის შეფასება, იმპლემეტაცია;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გადაფასება: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ინტერვენციის შემდგომი შეფასება და შედარება პაციენტის პირვანდელ მდგომარეობასთან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ლაბორატორიული და დიაგნოსტიკური ტესტები: 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არტერიული სისხლის გაზები, სისხლის საერთო ანალიზი, ოფთალმოსკოპია, სისხლში გლუკოზის განსაზღვრა, ტოქსიკოლოგიური სკრინინგი, ენცეფალოგრაფია, ცერებრალური ანგიოგრაფია, ცერებრო სპინალური სითხის ანალიზი.</w:t>
            </w:r>
          </w:p>
        </w:tc>
        <w:tc>
          <w:tcPr>
            <w:tcW w:w="1895" w:type="dxa"/>
          </w:tcPr>
          <w:p w:rsidR="00F878FF" w:rsidRPr="00473041" w:rsidRDefault="00D016AB">
            <w:pPr>
              <w:spacing w:after="200"/>
              <w:ind w:left="176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გამოკითხვა</w:t>
            </w:r>
          </w:p>
        </w:tc>
      </w:tr>
      <w:tr w:rsidR="00F878FF" w:rsidRPr="00473041" w:rsidTr="00E035D4">
        <w:trPr>
          <w:trHeight w:val="620"/>
          <w:jc w:val="center"/>
        </w:trPr>
        <w:tc>
          <w:tcPr>
            <w:tcW w:w="2784" w:type="dxa"/>
          </w:tcPr>
          <w:p w:rsidR="00F878FF" w:rsidRPr="00BB7304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B7304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8</w:t>
            </w:r>
            <w:r w:rsidR="00BB7304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. </w:t>
            </w:r>
            <w:r w:rsidRPr="00BB7304">
              <w:rPr>
                <w:rFonts w:ascii="Sylfaen" w:eastAsia="Arial Unicode MS" w:hAnsi="Sylfaen" w:cs="Arial Unicode MS"/>
                <w:sz w:val="20"/>
                <w:szCs w:val="20"/>
              </w:rPr>
              <w:t>ონკოლოგიური დაავადებების სპეციფიკის განმარტება</w:t>
            </w:r>
          </w:p>
          <w:p w:rsidR="00F878FF" w:rsidRPr="00473041" w:rsidRDefault="00F878FF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3600" w:type="dxa"/>
          </w:tcPr>
          <w:p w:rsidR="00F878FF" w:rsidRPr="00473041" w:rsidRDefault="00D016AB" w:rsidP="00BB7304">
            <w:pPr>
              <w:numPr>
                <w:ilvl w:val="0"/>
                <w:numId w:val="7"/>
              </w:numPr>
              <w:tabs>
                <w:tab w:val="left" w:pos="294"/>
              </w:tabs>
              <w:ind w:left="-21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ონკოლოგიურ  დაავადებებს;</w:t>
            </w:r>
          </w:p>
          <w:p w:rsidR="00F878FF" w:rsidRPr="00473041" w:rsidRDefault="00D016AB" w:rsidP="00BB7304">
            <w:pPr>
              <w:numPr>
                <w:ilvl w:val="0"/>
                <w:numId w:val="7"/>
              </w:numPr>
              <w:tabs>
                <w:tab w:val="left" w:pos="294"/>
              </w:tabs>
              <w:ind w:left="-21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საექთნო პროცესის თანმიმდევრობას და მის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კომპონენტებს;</w:t>
            </w:r>
          </w:p>
          <w:p w:rsidR="00F878FF" w:rsidRPr="00473041" w:rsidRDefault="00D016AB" w:rsidP="00BB7304">
            <w:pPr>
              <w:numPr>
                <w:ilvl w:val="0"/>
                <w:numId w:val="7"/>
              </w:numPr>
              <w:tabs>
                <w:tab w:val="left" w:pos="294"/>
              </w:tabs>
              <w:ind w:left="-21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ლაბორატორიულ და დიაგნოსტიკურ ტესტებს</w:t>
            </w:r>
            <w:r w:rsidR="00BB730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.</w:t>
            </w:r>
          </w:p>
        </w:tc>
        <w:tc>
          <w:tcPr>
            <w:tcW w:w="6381" w:type="dxa"/>
          </w:tcPr>
          <w:p w:rsidR="00F878FF" w:rsidRPr="00473041" w:rsidRDefault="00BB730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  <w:t xml:space="preserve"> </w:t>
            </w:r>
            <w:r w:rsidR="00D016AB"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ონკოლოგიური  დაავადებები:</w:t>
            </w:r>
          </w:p>
          <w:p w:rsidR="00F878FF" w:rsidRPr="00473041" w:rsidRDefault="0080752D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ფილტვის სიმსივნე, </w:t>
            </w:r>
            <w:r w:rsidR="00D016AB"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სარძევე ჯირკვლის სიმსივნე, 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ენდომეტრიული</w:t>
            </w:r>
            <w:r w:rsidR="00D016AB"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საშვილოსნოს ყელის და საკვერცხეს სიმსივნე, პროსტატის სიმსივნე,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ნაწლავის სიმსივნე, </w:t>
            </w:r>
            <w:r w:rsidR="00D016AB"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პანკრეასის სიმსივნე, ფარისებრის კვანძები და ფარისებრის სიმსივნე, პარანეოპლაზიური სიმსივნე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,ლიმფომა,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კომპონენტები: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შეფასება: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გამოკითხვა, ფიზიკალური შეფასება, ჯანმრთელობის ანამნეზის შეკრება, ოჯახური ანამნეზის შეკრება;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u w:val="single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საექთნო დიაგნოზი: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ძირითადი დიაგნოზი,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  <w:u w:val="single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დაავადების განვითარების რისკ ფაქტორები, 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სინდრომსა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სიმპტომზე დამყარებული დიაგნოზი;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დაგეგმვა: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მოვლის გრძელვადიანი და მოკლევადიანი გეგმის ჩამოყალიბება, გეგმის საფეხურების პრიორიტეტიზაცია, ჩარევის გეგმის იმპლემენტაცია და მოსალოდნელი შედეგების განსაზღვრა (Nursing outcomes classification - საექთნო შედეგების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მიღება, Nursing intervention classification - საექთნო ინტერვენციის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მიღება);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>იმპლემენტაცია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: იმპლემენტაციის წინ პაციენტის შეფასება, იმპლემე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ნ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ტაცია;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გადაფასება: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ინტერვენციის შემდგომი შეფასება და შედარება პაციენტის პირვანდელ მდგომარეობასთან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ლაბორატორიული და დიაგნოსტიკური ტესტები: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ონკო მარკერები, სისხლის საერთო ანალიზი, ელექტროლიტების დონის განსაზღვრა, სისხლის ბიოქიმიური პანელი, ციტოგენეტიკური ანალიზი, პათომორფოლოგიური კვლევა, მაგნიტორეზონანსული კვლევა, კომპიუტერული ტომოგრაფიული კვლევა, პოზიტრონულ- ემისიური ტომოგრაფია (PET-CT), ულტრაბგერა, სკრინინგი.</w:t>
            </w:r>
          </w:p>
          <w:p w:rsidR="00F878FF" w:rsidRPr="00473041" w:rsidRDefault="00F878FF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1901" w:type="dxa"/>
            <w:gridSpan w:val="2"/>
          </w:tcPr>
          <w:p w:rsidR="00BB7304" w:rsidRDefault="00BB7304">
            <w:pPr>
              <w:spacing w:after="200"/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BB7304" w:rsidRDefault="00BB7304">
            <w:pPr>
              <w:spacing w:after="200"/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BB7304" w:rsidRDefault="00BB7304">
            <w:pPr>
              <w:spacing w:after="200"/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BB7304" w:rsidRDefault="00BB7304">
            <w:pPr>
              <w:spacing w:after="200"/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BB7304" w:rsidRDefault="00BB7304">
            <w:pPr>
              <w:spacing w:after="200"/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BB7304" w:rsidRDefault="00BB7304">
            <w:pPr>
              <w:spacing w:after="200"/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BB7304" w:rsidRDefault="00BB7304">
            <w:pPr>
              <w:spacing w:after="200"/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BB7304" w:rsidRDefault="00BB7304">
            <w:pPr>
              <w:spacing w:after="200"/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BB7304" w:rsidRDefault="00BB7304">
            <w:pPr>
              <w:spacing w:after="200"/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BB7304" w:rsidRDefault="00BB7304">
            <w:pPr>
              <w:spacing w:after="200"/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BB7304" w:rsidRDefault="00BB7304">
            <w:pPr>
              <w:spacing w:after="200"/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F878FF" w:rsidRPr="00473041" w:rsidRDefault="00D016AB">
            <w:pPr>
              <w:spacing w:after="200"/>
              <w:ind w:left="176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გამოკითხვა </w:t>
            </w:r>
          </w:p>
        </w:tc>
      </w:tr>
      <w:tr w:rsidR="00F878FF" w:rsidRPr="00473041" w:rsidTr="00E035D4">
        <w:trPr>
          <w:trHeight w:val="620"/>
          <w:jc w:val="center"/>
        </w:trPr>
        <w:tc>
          <w:tcPr>
            <w:tcW w:w="2784" w:type="dxa"/>
          </w:tcPr>
          <w:p w:rsidR="00F878FF" w:rsidRPr="00BB7304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B7304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9.</w:t>
            </w:r>
            <w:r w:rsidR="00BB7304" w:rsidRPr="00BB7304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BB7304">
              <w:rPr>
                <w:rFonts w:ascii="Sylfaen" w:eastAsia="Arial Unicode MS" w:hAnsi="Sylfaen" w:cs="Arial Unicode MS"/>
                <w:sz w:val="20"/>
                <w:szCs w:val="20"/>
              </w:rPr>
              <w:t>რევმატოლოგიური დაავადებების სპეციფიკის განმარტება</w:t>
            </w:r>
          </w:p>
          <w:p w:rsidR="00F878FF" w:rsidRPr="00473041" w:rsidRDefault="00F878FF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600" w:type="dxa"/>
          </w:tcPr>
          <w:p w:rsidR="00F878FF" w:rsidRPr="00473041" w:rsidRDefault="00D016AB" w:rsidP="00BB7304">
            <w:pPr>
              <w:numPr>
                <w:ilvl w:val="0"/>
                <w:numId w:val="8"/>
              </w:numPr>
              <w:tabs>
                <w:tab w:val="left" w:pos="294"/>
              </w:tabs>
              <w:ind w:left="-21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რევმატოლოგიურ დაავადებებს;</w:t>
            </w:r>
          </w:p>
          <w:p w:rsidR="00F878FF" w:rsidRPr="00473041" w:rsidRDefault="00D016AB" w:rsidP="00BB7304">
            <w:pPr>
              <w:numPr>
                <w:ilvl w:val="0"/>
                <w:numId w:val="8"/>
              </w:numPr>
              <w:tabs>
                <w:tab w:val="left" w:pos="294"/>
              </w:tabs>
              <w:ind w:left="-21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საექთნო პროცესის თანმიმდევრობას და მის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კომპონენტებს;</w:t>
            </w:r>
          </w:p>
          <w:p w:rsidR="00F878FF" w:rsidRPr="00473041" w:rsidRDefault="00D016AB" w:rsidP="00BB7304">
            <w:pPr>
              <w:numPr>
                <w:ilvl w:val="0"/>
                <w:numId w:val="8"/>
              </w:numPr>
              <w:tabs>
                <w:tab w:val="left" w:pos="294"/>
              </w:tabs>
              <w:ind w:left="-21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ლაბორატორიულ და დიაგნოსტიკურ ტესტებს</w:t>
            </w:r>
            <w:r w:rsidR="00BB730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.</w:t>
            </w:r>
          </w:p>
        </w:tc>
        <w:tc>
          <w:tcPr>
            <w:tcW w:w="6381" w:type="dxa"/>
          </w:tcPr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რევმატოლოგიური დაავადებები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რევმატოიდული ართრიტი, წითელი მგლურა</w:t>
            </w:r>
            <w:r w:rsidR="0080752D" w:rsidRPr="00473041">
              <w:rPr>
                <w:rFonts w:ascii="Sylfaen" w:eastAsia="Arial Unicode MS" w:hAnsi="Sylfaen" w:cs="Arial Unicode MS"/>
                <w:sz w:val="20"/>
                <w:szCs w:val="20"/>
              </w:rPr>
              <w:t>,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მიოპათიები, ვასკულიტი, ფიბრომიალგია, რბილი ქსოვილების ძირითადი დაავადებები, შემაერთებელი ქსოვილის დაავადებები</w:t>
            </w:r>
            <w:r w:rsidR="0080752D" w:rsidRPr="00473041">
              <w:rPr>
                <w:rFonts w:ascii="Sylfaen" w:eastAsia="Arial Unicode MS" w:hAnsi="Sylfaen" w:cs="Arial Unicode MS"/>
                <w:sz w:val="20"/>
                <w:szCs w:val="20"/>
              </w:rPr>
              <w:t>, ოსტეოართრიტი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კომპონენტები: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შეფასება: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გამოკითხვა, ფიზიკალური შეფასება, ჯანმრთელობის ანამნეზის შეკრება, ოჯახური ანამნეზის შეკრება;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u w:val="single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საექთნო დიაგნოზი: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ძირითადი დიაგნოზი,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  <w:u w:val="single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დაავადების განვითარების რისკ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-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ფაქტორები, 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სინდრომსა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სიმპტომზე დამყარებული დიაგნოზი;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დაგეგმვა: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მოვლის გრძელვადიანი და მოკლევადიანი გეგმის ჩამოყალიბება, გეგმის საფეხურების პრიორიტეტიზაცია, ჩარევის გეგმის იმპლემენტაცია და მოსალოდნელი შედეგების განსაზღვრა (Nursing outcomes classification - საექთნო შედეგების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მიღება, Nursing intervention classification - საექთნო ინტერვენციის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მიღება);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>იმპლემენტაცია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: იმპლემენტაციის წინ პაციენტის შეფასება, იმპლემეტაცია;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გადაფასება: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ინტერვენციის შემდგომი შეფასება და შედარება პაციენტის პირვანდელ მდგომარეობასთან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ლაბორატორიული და დიაგნოსტიკური ტესტები:</w:t>
            </w:r>
          </w:p>
          <w:p w:rsidR="00F878FF" w:rsidRPr="00473041" w:rsidRDefault="00D016AB" w:rsidP="00BB730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სისხლის საერთო ანალიზი, ქოლესტეროლის განსაზღვრა, კუაგულოგრამა, სისხლში ბიოქიმიის პანელის განსაზღვრა, ანტისხეულების განსაზღვრა, ერითროციტების დალექვის სიჩქარე, რევმატოიდული ფაქტორი, შარდმჟავას შემცველობა სისხლში,  ანტინუკლეალური ანტისხეულების ტიტრი.</w:t>
            </w:r>
          </w:p>
        </w:tc>
        <w:tc>
          <w:tcPr>
            <w:tcW w:w="1901" w:type="dxa"/>
            <w:gridSpan w:val="2"/>
          </w:tcPr>
          <w:p w:rsidR="00F878FF" w:rsidRPr="00473041" w:rsidRDefault="00F878FF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878FF" w:rsidRPr="00473041" w:rsidRDefault="00D016AB">
            <w:pPr>
              <w:spacing w:after="200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გამოკითხვა </w:t>
            </w:r>
          </w:p>
        </w:tc>
      </w:tr>
      <w:tr w:rsidR="00F878FF" w:rsidRPr="00473041" w:rsidTr="00E035D4">
        <w:trPr>
          <w:trHeight w:val="620"/>
          <w:jc w:val="center"/>
        </w:trPr>
        <w:tc>
          <w:tcPr>
            <w:tcW w:w="2784" w:type="dxa"/>
            <w:tcBorders>
              <w:bottom w:val="single" w:sz="4" w:space="0" w:color="000000"/>
            </w:tcBorders>
          </w:tcPr>
          <w:p w:rsidR="00F878FF" w:rsidRPr="00BB7304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B7304">
              <w:rPr>
                <w:rFonts w:ascii="Sylfaen" w:eastAsia="Arial Unicode MS" w:hAnsi="Sylfaen" w:cs="Arial Unicode MS"/>
                <w:sz w:val="20"/>
                <w:szCs w:val="20"/>
              </w:rPr>
              <w:t>10.</w:t>
            </w:r>
            <w:r w:rsidR="00BB7304" w:rsidRPr="00BB7304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BB7304">
              <w:rPr>
                <w:rFonts w:ascii="Sylfaen" w:eastAsia="Arial Unicode MS" w:hAnsi="Sylfaen" w:cs="Arial Unicode MS"/>
                <w:sz w:val="20"/>
                <w:szCs w:val="20"/>
              </w:rPr>
              <w:t>ენდოკრინოლოგიური დაავადებების სპეციფიკის განმარტება</w:t>
            </w:r>
          </w:p>
          <w:p w:rsidR="00F878FF" w:rsidRPr="00473041" w:rsidRDefault="00F878FF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F878FF" w:rsidRPr="00473041" w:rsidRDefault="00F878FF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600" w:type="dxa"/>
            <w:tcBorders>
              <w:bottom w:val="single" w:sz="4" w:space="0" w:color="000000"/>
            </w:tcBorders>
          </w:tcPr>
          <w:p w:rsidR="00F878FF" w:rsidRPr="00473041" w:rsidRDefault="00D016AB" w:rsidP="00BB7304">
            <w:pPr>
              <w:numPr>
                <w:ilvl w:val="0"/>
                <w:numId w:val="11"/>
              </w:numPr>
              <w:tabs>
                <w:tab w:val="left" w:pos="219"/>
              </w:tabs>
              <w:ind w:left="0" w:hanging="21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 xml:space="preserve">სწორად განმარტავს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ენდოკრინოლოგიურ დაავადებებს;</w:t>
            </w:r>
          </w:p>
          <w:p w:rsidR="00F878FF" w:rsidRPr="00473041" w:rsidRDefault="00D016AB" w:rsidP="00BB7304">
            <w:pPr>
              <w:numPr>
                <w:ilvl w:val="0"/>
                <w:numId w:val="11"/>
              </w:numPr>
              <w:tabs>
                <w:tab w:val="left" w:pos="219"/>
              </w:tabs>
              <w:ind w:left="0" w:hanging="21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საექთნო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 xml:space="preserve">პროცესის თანმიმდევრობას და მის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კომპონენტებს;</w:t>
            </w:r>
          </w:p>
          <w:p w:rsidR="00F878FF" w:rsidRPr="00473041" w:rsidRDefault="00D016AB" w:rsidP="00BB7304">
            <w:pPr>
              <w:numPr>
                <w:ilvl w:val="0"/>
                <w:numId w:val="11"/>
              </w:numPr>
              <w:tabs>
                <w:tab w:val="left" w:pos="219"/>
              </w:tabs>
              <w:ind w:left="0" w:hanging="21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ლაბორატორიულ და დიაგნოსტიკურ ტესტებს</w:t>
            </w:r>
            <w:r w:rsidR="00BB730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.</w:t>
            </w:r>
          </w:p>
        </w:tc>
        <w:tc>
          <w:tcPr>
            <w:tcW w:w="6381" w:type="dxa"/>
            <w:tcBorders>
              <w:bottom w:val="single" w:sz="4" w:space="0" w:color="000000"/>
            </w:tcBorders>
          </w:tcPr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lastRenderedPageBreak/>
              <w:t xml:space="preserve">ენდოკრინოლოგიური დაავადებები: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დიაბეტი, პარათიროიდული დაავადებები, ვიტამინი D-ს მეტაბოლიზმის დარღვევა, ოსტეომალაცია, ფარისებრი ჯირკვლის დაავადებები, ჰიპოფიზის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ჯირკვლის დაავადებები, თირკმელზედა ჯირკვლის დაავადებები, საკვერცხის პოლიკისტოზის სინდრომი</w:t>
            </w:r>
          </w:p>
          <w:p w:rsidR="00F878FF" w:rsidRPr="00473041" w:rsidRDefault="00A37459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  <w:r w:rsidR="00D016AB"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კომპონენტები: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შეფასება: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გამოკითხვა, ფიზიკალური შეფასება, ჯანმრთელობის ანამნეზის შეკრება, ოჯახური ანამნეზის შეკრება;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u w:val="single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საექთნო დიაგნოზი: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ძირითადი დიაგნოზი,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  <w:u w:val="single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დაავადების განვითარების რისკ ფაქტორები, 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სინდრომსა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სიმპტომზე დამყარებული დიაგნოზი;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დაგეგმვა: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მოვლის გრძელვადიანი და მოკლევადიანი გეგმის ჩამოყალიბება, გეგმის საფეხურების პრიორიტეტიზაცია, ჩარევის გეგმის იმპლემენტაცია და მოსალოდნელი შედეგების განსაზღვრა (Nursing outcomes classification - საექთნო შედეგების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მიღება, Nursing intervention classification - საექთნო ინტერვენციის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მიღება);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>იმპლემენტაცია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: იმპლემენტაციის წინ პაციენტის შეფასება, იმპლემეტაცია;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გადაფასება: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ინტერვენციის შემდგომი შეფასება და შედარება პაციენტის პირვანდელ მდგომარეობასთან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ლაბორატორიული და დიაგნოსტიკური ტესტები:</w:t>
            </w:r>
          </w:p>
          <w:p w:rsidR="00F878FF" w:rsidRPr="00473041" w:rsidRDefault="00D016A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სისხლის საერთო ანალიზი, ელექტროლიტების განსაზღვა, ალბუმინის განსაზღვრა სისხლში, ამილაზას განსაზღვრა სისხლში, AST/ALT ასპარტატ ამინოტრანსფერაზა/ალანინ ამინოტრანსფერაზას განსაზღვრა სისხლში, საერთო ბილირუბინის განსაზღვრა სისხლში, პირდაპირი ბილირუბინის განსაზღვრა სისხლში, HDL/LDL მაღალი სიმკვრის ლიპოპროტეინები და დაბალი სიმკვრივის ლიპოპროტეინები, შაქრის დონის განსაზღვრა 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სისხლსა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შარდში; T3, T4, TSH-ის განსაზღვრა, ჰიპოფიზის ფუნქციის განსაზღვრა, ესტროგენის დონის განსაზღვრა, რენტგენოგრაფია, კომპიუტერული ტომოგრაფია.</w:t>
            </w:r>
          </w:p>
          <w:p w:rsidR="00F878FF" w:rsidRPr="00473041" w:rsidRDefault="00F878FF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1901" w:type="dxa"/>
            <w:gridSpan w:val="2"/>
            <w:tcBorders>
              <w:bottom w:val="single" w:sz="4" w:space="0" w:color="000000"/>
            </w:tcBorders>
          </w:tcPr>
          <w:p w:rsidR="00BB7304" w:rsidRDefault="00BB7304">
            <w:pPr>
              <w:spacing w:after="200"/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BB7304" w:rsidRDefault="00BB7304">
            <w:pPr>
              <w:spacing w:after="200"/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BB7304" w:rsidRDefault="00BB7304">
            <w:pPr>
              <w:spacing w:after="200"/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BB7304" w:rsidRDefault="00BB7304">
            <w:pPr>
              <w:spacing w:after="200"/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BB7304" w:rsidRDefault="00BB7304">
            <w:pPr>
              <w:spacing w:after="200"/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BB7304" w:rsidRDefault="00BB7304">
            <w:pPr>
              <w:spacing w:after="200"/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F878FF" w:rsidRPr="00473041" w:rsidRDefault="00D016AB">
            <w:pPr>
              <w:spacing w:after="200"/>
              <w:ind w:left="176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გამოკითხვა</w:t>
            </w:r>
          </w:p>
        </w:tc>
      </w:tr>
    </w:tbl>
    <w:p w:rsidR="0080125A" w:rsidRPr="009F1670" w:rsidRDefault="0080125A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  <w:lang w:val="en-US"/>
        </w:rPr>
      </w:pPr>
      <w:bookmarkStart w:id="2" w:name="_30j0zll" w:colFirst="0" w:colLast="0"/>
      <w:bookmarkEnd w:id="2"/>
    </w:p>
    <w:p w:rsidR="00F878FF" w:rsidRPr="00473041" w:rsidRDefault="00D016AB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473041">
        <w:rPr>
          <w:rFonts w:ascii="Sylfaen" w:eastAsia="Arial Unicode MS" w:hAnsi="Sylfaen" w:cs="Arial Unicode MS"/>
          <w:b/>
          <w:sz w:val="20"/>
          <w:szCs w:val="20"/>
        </w:rPr>
        <w:t>3. დამხმარე ჩანაწერები</w:t>
      </w:r>
    </w:p>
    <w:p w:rsidR="00F878FF" w:rsidRPr="002448B9" w:rsidRDefault="00D016AB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  <w:lang w:val="en-US"/>
        </w:rPr>
      </w:pPr>
      <w:r w:rsidRPr="00473041">
        <w:rPr>
          <w:rFonts w:ascii="Sylfaen" w:eastAsia="Arial Unicode MS" w:hAnsi="Sylfaen" w:cs="Arial Unicode MS"/>
          <w:b/>
          <w:sz w:val="20"/>
          <w:szCs w:val="20"/>
        </w:rPr>
        <w:t>3.1. სწავლებისა და შეფასების ორგანიზებ</w:t>
      </w:r>
      <w:r w:rsidR="00ED532B">
        <w:rPr>
          <w:rFonts w:ascii="Sylfaen" w:eastAsia="Arial Unicode MS" w:hAnsi="Sylfaen" w:cs="Arial Unicode MS"/>
          <w:b/>
          <w:sz w:val="20"/>
          <w:szCs w:val="20"/>
        </w:rPr>
        <w:t>ა</w:t>
      </w:r>
    </w:p>
    <w:tbl>
      <w:tblPr>
        <w:tblStyle w:val="a1"/>
        <w:tblW w:w="14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00"/>
        <w:gridCol w:w="6750"/>
        <w:gridCol w:w="1800"/>
        <w:gridCol w:w="2340"/>
        <w:gridCol w:w="90"/>
        <w:gridCol w:w="2688"/>
      </w:tblGrid>
      <w:tr w:rsidR="00F878FF" w:rsidRPr="00473041" w:rsidTr="00546FE3">
        <w:trPr>
          <w:trHeight w:val="600"/>
        </w:trPr>
        <w:tc>
          <w:tcPr>
            <w:tcW w:w="1000" w:type="dxa"/>
            <w:vAlign w:val="center"/>
          </w:tcPr>
          <w:p w:rsidR="00F878FF" w:rsidRPr="00473041" w:rsidRDefault="00D016AB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შედეგი</w:t>
            </w:r>
          </w:p>
        </w:tc>
        <w:tc>
          <w:tcPr>
            <w:tcW w:w="6750" w:type="dxa"/>
            <w:vAlign w:val="center"/>
          </w:tcPr>
          <w:p w:rsidR="00F878FF" w:rsidRPr="00473041" w:rsidRDefault="00D016AB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თემატიკა</w:t>
            </w:r>
          </w:p>
        </w:tc>
        <w:tc>
          <w:tcPr>
            <w:tcW w:w="1800" w:type="dxa"/>
            <w:vAlign w:val="center"/>
          </w:tcPr>
          <w:p w:rsidR="00F878FF" w:rsidRPr="00473041" w:rsidRDefault="00D016AB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სწავლება-სწავლის მეთოდი/მეთოდები</w:t>
            </w:r>
          </w:p>
        </w:tc>
        <w:tc>
          <w:tcPr>
            <w:tcW w:w="2430" w:type="dxa"/>
            <w:gridSpan w:val="2"/>
          </w:tcPr>
          <w:p w:rsidR="00F878FF" w:rsidRPr="00473041" w:rsidRDefault="00D016AB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შეფასების მეთოდის/მეთოდების აღწერილობა</w:t>
            </w:r>
          </w:p>
        </w:tc>
        <w:tc>
          <w:tcPr>
            <w:tcW w:w="2688" w:type="dxa"/>
          </w:tcPr>
          <w:p w:rsidR="00F878FF" w:rsidRPr="00473041" w:rsidRDefault="00D016AB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პორტფოლიოში განთავსებული</w:t>
            </w:r>
          </w:p>
          <w:p w:rsidR="00F878FF" w:rsidRPr="00473041" w:rsidRDefault="00D016AB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მტკიცებულება/მტკიცებულებები</w:t>
            </w:r>
          </w:p>
        </w:tc>
      </w:tr>
      <w:tr w:rsidR="00546FE3" w:rsidRPr="00473041" w:rsidTr="00546FE3">
        <w:trPr>
          <w:trHeight w:val="420"/>
        </w:trPr>
        <w:tc>
          <w:tcPr>
            <w:tcW w:w="1000" w:type="dxa"/>
          </w:tcPr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Pr="00473041" w:rsidRDefault="00546FE3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b/>
                <w:sz w:val="20"/>
                <w:szCs w:val="20"/>
              </w:rPr>
              <w:t>1</w:t>
            </w:r>
          </w:p>
        </w:tc>
        <w:tc>
          <w:tcPr>
            <w:tcW w:w="6750" w:type="dxa"/>
            <w:shd w:val="clear" w:color="auto" w:fill="auto"/>
          </w:tcPr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1. კარდიოვასკულარული დაავადებები: </w:t>
            </w:r>
            <w:r w:rsidRPr="00A2216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არტერიული ჰიპერტენზია: 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გულის უკმარისობა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;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გ.ი.დ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.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ანგინა (კორნალური არტერიების დაავადება, მწვავე კორონალური სინდრომი),</w:t>
            </w:r>
            <w:r w:rsidRPr="00A2216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მიოკარდიუმის ინფარქტი,</w:t>
            </w:r>
            <w:r w:rsidRPr="00A2216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არითმია, ფილტვის არტერიების თრომბოზი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, გულის მანკები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2.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კომპონენტები: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შეფასება: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გამოკითხვა, ფიზიკალური შეფასება, ჯანმრთელობის ანამნეზის შეკრება, ოჯახური ანამნეზის შეკრება;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u w:val="single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საექთნო დიაგნოზი: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ძირითადი დიაგნოზი,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  <w:u w:val="single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დაავადების განვითარების რისკ ფაქტორები, 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სინდრომსა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სიმპტომზე დამყარებული დიაგნოზი;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დაგეგმვა: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მოვლის გრძელვადიანი და მოკლევადიანი გეგმის ჩამოყალიბება, გეგმის საფეხურების პრიორიტეტიზაცია, ჩარევის გეგმის იმპლემენტაცია და მოსალოდნელი შედეგების განსაზღვრა (Nursing outcomes classification - საექთნო შედეგების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მიღება, Nursing intervention classification - საექთნო ინტერვენციის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მიღება);</w:t>
            </w:r>
            <w:r w:rsidRPr="00546FE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>იმპლემენტაცია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: იმპლემენტაციის წინ პაციენტის შეფასება, იმპლემეტაცია;</w:t>
            </w:r>
            <w:r w:rsidRPr="00546FE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გადაფასება: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ინტერვენციის შემდგომი შეფასება და შედარება პაციენტის პირვანდელ მდგომარეობასთან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3.</w:t>
            </w:r>
            <w:r w:rsidRPr="00ED532B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ლაბორატორიული და დიაგნოსტიკური ტესტები: ბიოქიმიური კვლევები, ჰემატოლოგიური კვლევები,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შარდის ანალიზი,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ელექტროკარდიოგრამა, დატვირთვის ეკგ, ექოკარდიოგრაფია, სისხლძარღვების კვლევა კათეტერიზაციის ლაბორატორიაში, ჰემოგლობინი, ჰემატოკრიტი, შაქრის განსაზღვრა სისხლში, ლიპიდური სპექტრი, კალიუმის განსაზღვრა სისხლში</w:t>
            </w:r>
          </w:p>
        </w:tc>
        <w:tc>
          <w:tcPr>
            <w:tcW w:w="1800" w:type="dxa"/>
            <w:vMerge w:val="restart"/>
            <w:vAlign w:val="center"/>
          </w:tcPr>
          <w:p w:rsidR="00546FE3" w:rsidRPr="00473041" w:rsidRDefault="00A74A28" w:rsidP="00546FE3">
            <w:p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ინტერაქც</w:t>
            </w:r>
            <w:r w:rsidR="00546FE3" w:rsidRPr="00473041">
              <w:rPr>
                <w:rFonts w:ascii="Sylfaen" w:eastAsia="Arial Unicode MS" w:hAnsi="Sylfaen" w:cs="Arial Unicode MS"/>
                <w:sz w:val="20"/>
                <w:szCs w:val="20"/>
              </w:rPr>
              <w:t>იული ლექცია</w:t>
            </w:r>
          </w:p>
          <w:p w:rsidR="00546FE3" w:rsidRPr="00473041" w:rsidRDefault="00546FE3" w:rsidP="00546FE3">
            <w:p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სემინარი</w:t>
            </w:r>
          </w:p>
          <w:p w:rsidR="00546FE3" w:rsidRPr="00473041" w:rsidRDefault="00546FE3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46FE3" w:rsidRPr="00473041" w:rsidRDefault="00546FE3">
            <w:pPr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</w:tc>
        <w:tc>
          <w:tcPr>
            <w:tcW w:w="2430" w:type="dxa"/>
            <w:gridSpan w:val="2"/>
            <w:vMerge w:val="restart"/>
          </w:tcPr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წერითი მეთოდი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- ღია ან/და დახურული ტესტი;</w:t>
            </w: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გამსვლელი ზღვარი 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  <w:t>75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%</w:t>
            </w: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ზეპირი - გამოკითხვა</w:t>
            </w: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გამსვლელი ზღვარი 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  <w:t>75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%</w:t>
            </w:r>
          </w:p>
          <w:p w:rsidR="00546FE3" w:rsidRPr="00473041" w:rsidRDefault="00546FE3">
            <w:pPr>
              <w:ind w:left="3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46FE3" w:rsidRPr="00473041" w:rsidRDefault="00546FE3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688" w:type="dxa"/>
            <w:vMerge w:val="restart"/>
          </w:tcPr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546FE3" w:rsidRDefault="00546FE3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ზეპირი ან/და წერილობითი მტკიცებულება</w:t>
            </w: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ა) ზეპირი: პროფესიული მასწავლებლის/დაწესებულების წარმომადგენლის მიერ შევსებული ჩანაწერი, </w:t>
            </w: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ბ) წერილობითი:  პროფესიული სტუდენტის</w:t>
            </w:r>
            <w:r w:rsidR="003145A6">
              <w:rPr>
                <w:rFonts w:ascii="Sylfaen" w:eastAsia="Arial Unicode MS" w:hAnsi="Sylfaen" w:cs="Arial Unicode MS"/>
                <w:sz w:val="20"/>
                <w:szCs w:val="20"/>
              </w:rPr>
              <w:t>/მსმენელის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მიერ წერილობით შესრულებული ნამუშევარი, რომელიც ადასტურებს ცოდნას, უნარს ან/და კომპეტენციას</w:t>
            </w: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გ) ელექტრონულად ჩატარებული გამოკითხვა: ელექტრონულად შესრულებული ნამუშევარი, რომელიც ადასტურებს ცოდნას,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უნარს ან/და კომპეტენციას;</w:t>
            </w: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b/>
                <w:i/>
                <w:sz w:val="20"/>
                <w:szCs w:val="20"/>
              </w:rPr>
            </w:pP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b/>
                <w:i/>
                <w:sz w:val="20"/>
                <w:szCs w:val="20"/>
              </w:rPr>
            </w:pPr>
          </w:p>
          <w:p w:rsidR="00546FE3" w:rsidRPr="00473041" w:rsidRDefault="00546FE3">
            <w:pPr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46FE3" w:rsidRPr="00473041" w:rsidRDefault="00546FE3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46FE3" w:rsidRPr="00473041" w:rsidRDefault="00546FE3">
            <w:pPr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46FE3" w:rsidRPr="00473041" w:rsidRDefault="00546FE3">
            <w:pPr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46FE3" w:rsidRPr="00473041" w:rsidRDefault="00546FE3" w:rsidP="00743377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</w:tc>
      </w:tr>
      <w:tr w:rsidR="00546FE3" w:rsidRPr="00473041" w:rsidTr="00546FE3">
        <w:trPr>
          <w:trHeight w:val="440"/>
        </w:trPr>
        <w:tc>
          <w:tcPr>
            <w:tcW w:w="1000" w:type="dxa"/>
          </w:tcPr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Pr="00473041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b/>
                <w:sz w:val="20"/>
                <w:szCs w:val="20"/>
              </w:rPr>
              <w:t>2</w:t>
            </w:r>
          </w:p>
        </w:tc>
        <w:tc>
          <w:tcPr>
            <w:tcW w:w="6750" w:type="dxa"/>
            <w:shd w:val="clear" w:color="auto" w:fill="auto"/>
          </w:tcPr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1.</w:t>
            </w:r>
            <w:r w:rsidRPr="00A2216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პულმონოლოგიური დაავადებები: პნევმონია,</w:t>
            </w:r>
            <w:r w:rsidRPr="00A2216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ბრონქული 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ასთმა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 xml:space="preserve">, ემფიზემა, ბრონქიტი,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ქრონიკული ობსტრუქციული ფილტვების დაავადება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 xml:space="preserve">,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პნევმოთორაქსი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 xml:space="preserve">, 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მწვავე რესპირატორული დისტრეს სინდრომი, ფილტვების აბსცესი, ბრონქოექსტაზიური დაავადება, (რესპირატორული მჟავა-ტუტოვანი ბალანსის დარღვევა) ,სარკოიდოზი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 xml:space="preserve">,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აზბესტოზი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, ბრონქული ასთმა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2.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კომპონენტები: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შეფასება: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გამოკითხვა, ფიზიკალური შეფასება, ჯანმრთელობის ანამნეზის შეკრება, ოჯახური ანამნეზის შეკრება;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u w:val="single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საექთნო დიაგნოზი: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ძირითადი დიაგნოზი,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  <w:u w:val="single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დაავადების განვითარების რისკ ფაქტორები, 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სინდრომსა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სიმპტომზე დამყარებული დიაგნოზი;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დაგეგმვა: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მოვლის გრძელვადიანი და მოკლევადიანი გეგმის ჩამოყალიბება, გეგმის საფეხურების პრიორიტეტიზაცია, ჩარევის გეგმის იმპლემენტაცია და მოსალოდნელი შედეგების განსაზღვრა (Nursing outcomes classification - საექთნო შედეგების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მიღება, Nursing intervention classification - საექთნო ინტერვენციის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მიღება);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>იმპლემენტაცია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: იმპლემენტაციის წინ პაციენტის შეფასება, იმპლემეტაცია;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გადაფასება: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ინტერვენციის შემდგომი შეფასება და შედარება პაციენტის პირვანდელ მდგომარეობასთან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3.</w:t>
            </w:r>
            <w:r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ლაბორატორიული და დიაგნოსტიკური ტესტები: არტერიული სისხლის გაზები, სისხლის საერთო ანალიზი, სპირომეტრია, პულსოქსიმეტრია, გულ-მკერდის რენტგენოგრაფია, ნახველის ანალიზი</w:t>
            </w:r>
          </w:p>
        </w:tc>
        <w:tc>
          <w:tcPr>
            <w:tcW w:w="1800" w:type="dxa"/>
            <w:vMerge/>
            <w:vAlign w:val="center"/>
          </w:tcPr>
          <w:p w:rsidR="00546FE3" w:rsidRPr="00473041" w:rsidRDefault="00546FE3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430" w:type="dxa"/>
            <w:gridSpan w:val="2"/>
            <w:vMerge/>
          </w:tcPr>
          <w:p w:rsidR="00546FE3" w:rsidRPr="00473041" w:rsidRDefault="00546FE3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688" w:type="dxa"/>
            <w:vMerge/>
          </w:tcPr>
          <w:p w:rsidR="00546FE3" w:rsidRPr="00473041" w:rsidRDefault="00546FE3" w:rsidP="00743377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</w:tr>
      <w:tr w:rsidR="00546FE3" w:rsidRPr="00473041" w:rsidTr="00546FE3">
        <w:trPr>
          <w:trHeight w:val="440"/>
        </w:trPr>
        <w:tc>
          <w:tcPr>
            <w:tcW w:w="1000" w:type="dxa"/>
          </w:tcPr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Pr="00473041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b/>
                <w:sz w:val="20"/>
                <w:szCs w:val="20"/>
              </w:rPr>
              <w:t>3</w:t>
            </w: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6750" w:type="dxa"/>
            <w:shd w:val="clear" w:color="auto" w:fill="auto"/>
          </w:tcPr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1.</w:t>
            </w:r>
            <w:r w:rsidRPr="00A2216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გასტროენტეროლოგიური დაავადებები: გასტრიტი, ეზოფაგიტი, გასტროეზოფაგალური რეფლუქსი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 xml:space="preserve">,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წყლულოვანი დაავადება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 xml:space="preserve">,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გაღიზიანებული ნაწლავის სინდრომი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 xml:space="preserve">, ღვიძლის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ციროზი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 xml:space="preserve">,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ნაღვლის ბუშტის დაავადებები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 xml:space="preserve">,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პანკრეატიტი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2.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კომპონენტები: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შეფასება: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გამოკითხვა, ფიზიკალური შეფასება, ჯანმრთელობის ანამნეზის შეკრება, ოჯახური ანამნეზის შეკრება;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u w:val="single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საექთნო დიაგნოზი: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ძირითადი დიაგნოზი,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  <w:u w:val="single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დაავადების განვითარების რისკ ფაქტორები, 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სინდრომსა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სიმპტომზე დამყარებული დიაგნოზი;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დაგეგმვა: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მოვლის გრძელვადიანი და მოკლევადიანი გეგმის ჩამოყალიბება, გეგმის საფეხურების პრიორიტეტიზაცია, ჩარევის გეგმის იმპლემენტაცია და მოსალოდნელი შედეგების განსაზღვრა (Nursing outcomes classification - საექთნო შედეგების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მიღება, Nursing intervention classification - საექთნო ინტერვენციის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მიღება);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>იმპლემენტაცია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: იმპლემენტაციის წინ პაციენტის შეფასება, იმპლემე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ნ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ტაცია;</w:t>
            </w:r>
            <w:r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გადაფასება: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ინტერვენციის შემდგომი შეფასება და შედარება პაციენტის პირვანდელ მდგომარეობასთან</w:t>
            </w:r>
          </w:p>
          <w:p w:rsidR="00546FE3" w:rsidRPr="00473041" w:rsidRDefault="00546FE3" w:rsidP="00497A2F">
            <w:pPr>
              <w:shd w:val="clear" w:color="auto" w:fill="FFFFFF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3.</w:t>
            </w:r>
            <w:r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ლაბორატორიული და დიაგნოსტიკური ტესტები: სისხლის საერთო ანალიზი, კოაგულოგრამა, კალიუმის დონის განსაზღვრა, ნატრიუმის დონის განსაზღვრა, ეზოფაგოგასტროდუოდენოსკოპია, ბარიუმით წარმართული რენტგენოგრაფია, H.pylori ტესტი, გასტრალური ბიოფსია, განავლის ანალიზი</w:t>
            </w:r>
          </w:p>
        </w:tc>
        <w:tc>
          <w:tcPr>
            <w:tcW w:w="1800" w:type="dxa"/>
            <w:vMerge/>
            <w:vAlign w:val="center"/>
          </w:tcPr>
          <w:p w:rsidR="00546FE3" w:rsidRPr="00473041" w:rsidRDefault="00546FE3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430" w:type="dxa"/>
            <w:gridSpan w:val="2"/>
            <w:vMerge/>
          </w:tcPr>
          <w:p w:rsidR="00546FE3" w:rsidRPr="00473041" w:rsidRDefault="00546FE3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688" w:type="dxa"/>
            <w:vMerge/>
          </w:tcPr>
          <w:p w:rsidR="00546FE3" w:rsidRPr="00473041" w:rsidRDefault="00546FE3" w:rsidP="00743377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</w:tr>
      <w:tr w:rsidR="00546FE3" w:rsidRPr="00473041" w:rsidTr="00546FE3">
        <w:trPr>
          <w:trHeight w:val="440"/>
        </w:trPr>
        <w:tc>
          <w:tcPr>
            <w:tcW w:w="1000" w:type="dxa"/>
          </w:tcPr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Pr="00473041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b/>
                <w:sz w:val="20"/>
                <w:szCs w:val="20"/>
              </w:rPr>
              <w:t>4</w:t>
            </w:r>
          </w:p>
        </w:tc>
        <w:tc>
          <w:tcPr>
            <w:tcW w:w="6750" w:type="dxa"/>
            <w:shd w:val="clear" w:color="auto" w:fill="auto"/>
          </w:tcPr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1.</w:t>
            </w:r>
            <w:r w:rsidRPr="00546FE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ნეფროლოგიური დაავადებები: გლომერულონეფრიტი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 xml:space="preserve">, პიელონეფრიტი, 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თირკმლის მწვავე დაზიანება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 xml:space="preserve">,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თირკმლის ქრონიკული უკმარისობა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 xml:space="preserve">,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ნეფროზული სინდრომი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 xml:space="preserve">,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თირკმლის პოლიკისტოზი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 xml:space="preserve">,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ნეფროლითიაზი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 xml:space="preserve">, (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სითხეების და ელექტროლიტების დარღვევა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 xml:space="preserve">,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მჟავა ტუტოვანი დისბალანსი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 xml:space="preserve">, 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რენალ ტუბულარული აციდოზი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),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ჰემო დიალიზი და პერიტონიალური დიალიზი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2.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კომპონენტები:</w:t>
            </w:r>
            <w:r w:rsidRPr="00546FE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შეფასება: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პაციენტის გამოკითხვა, ფიზიკალური შეფასება, ჯანმრთელობის ანამნეზის შეკრება, ოჯახური ანამნეზის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შეკრება;</w:t>
            </w:r>
            <w:r w:rsidRPr="00546FE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საექთნო დიაგნოზი: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ძირითადი დიაგნოზი,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  <w:u w:val="single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დაავადების განვითარების რისკ ფაქტორები, 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სინდრომსა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სიმპტომზე დამყარებული დიაგნოზი;</w:t>
            </w:r>
            <w:r w:rsidRPr="00546FE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დაგეგმვა: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მოვლის გრძელვადიანი და მოკლევადიანი გეგმის ჩამოყალიბება, გეგმის საფეხურების პრიორიტეტიზაცია, ჩარევის გეგმის იმპლემენტაცია და მოსალოდნელი შედეგების განსაზღვრა (Nursing outcomes classification - საექთნო შედეგების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მიღება, Nursing intervention classification - საექთნო ინტერვენციის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მიღება);</w:t>
            </w:r>
            <w:r w:rsidRPr="00546FE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>იმპლემენტაცია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: იმპლემენტაციის წინ პაციენტის შეფასება, იმპლემე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ნ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ტაცია;</w:t>
            </w:r>
            <w:r w:rsidRPr="00546FE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გადაფასება: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ინტერვენციის შემდგომი შეფასება და შედარება პაციენტის პირვანდელ მდგომარეობასთან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3.ლაბორატორიული და დიაგნოსტიკური ტესტები: სისხლის შარდოვანას აზოტის დონე -BUN, კრეატინინი, კრეატინინის და BUN-ის შეფარდება, სისხლის საერთო ანალიზი, ელექტროლიტების დონე, შრატის ოსმოლარობა, შარდის ანალიზი: რაოდენობა, ფერი, ხვედრითი წონა; pH-ის განსაზღვრა, შარდის ოსმოლარობა, კრეატინინის კლირენსი, ნატრიუმის განსაზღვრა, შარდში ცილის განსაზღვრა, თირკმელების და მუცლის ულტრაბგერითი კვლევა, თირკმელების შარდის ბუშტის და შარდსადენის რენტგენოგრაფიული კვლევა, კომპიუტერული ტომოგრაფია</w:t>
            </w:r>
          </w:p>
        </w:tc>
        <w:tc>
          <w:tcPr>
            <w:tcW w:w="1800" w:type="dxa"/>
            <w:vMerge/>
            <w:vAlign w:val="center"/>
          </w:tcPr>
          <w:p w:rsidR="00546FE3" w:rsidRPr="00473041" w:rsidRDefault="00546FE3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430" w:type="dxa"/>
            <w:gridSpan w:val="2"/>
            <w:vMerge/>
          </w:tcPr>
          <w:p w:rsidR="00546FE3" w:rsidRPr="00473041" w:rsidRDefault="00546FE3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688" w:type="dxa"/>
            <w:vMerge/>
          </w:tcPr>
          <w:p w:rsidR="00546FE3" w:rsidRPr="00473041" w:rsidRDefault="00546FE3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</w:tr>
      <w:tr w:rsidR="00F878FF" w:rsidRPr="00473041" w:rsidTr="00546FE3">
        <w:trPr>
          <w:trHeight w:val="440"/>
        </w:trPr>
        <w:tc>
          <w:tcPr>
            <w:tcW w:w="1000" w:type="dxa"/>
          </w:tcPr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878FF" w:rsidRPr="00473041" w:rsidRDefault="00D016AB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b/>
                <w:sz w:val="20"/>
                <w:szCs w:val="20"/>
              </w:rPr>
              <w:t>5</w:t>
            </w:r>
          </w:p>
        </w:tc>
        <w:tc>
          <w:tcPr>
            <w:tcW w:w="6750" w:type="dxa"/>
            <w:shd w:val="clear" w:color="auto" w:fill="auto"/>
          </w:tcPr>
          <w:p w:rsidR="00497A2F" w:rsidRPr="00473041" w:rsidRDefault="00497A2F" w:rsidP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1.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ინფექციური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დაავადებები:</w:t>
            </w:r>
            <w:r w:rsidR="00546FE3" w:rsidRPr="00A2216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სეფსისი, სეპტიცემია,ცხელება და გამონაყარი, დაუზუსტებელი გენეზის ცხელება,  საშარდე გზების ინფექცია, ცელულიტი და რბილი ქსოვილების ანთება, მენინგიტი, ენცეფალიტი და ცენტრალური ნევრული სისტემის დაავადებები, ჰეპატიტი</w:t>
            </w:r>
            <w:r w:rsidR="00546FE3" w:rsidRPr="00A2216F"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ენდოკარდიტი, ოსტეომიელიტი და ძვალ სახსროვანი ინფექციები, სიფილისი და გონორეა, სხვა სქესობრივი გზით გადამდები დაავადებები, ადამიანის იმუნოდეფიციტური ვირუსი</w:t>
            </w:r>
          </w:p>
          <w:p w:rsidR="00497A2F" w:rsidRPr="00473041" w:rsidRDefault="00497A2F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2.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კომპონენტები:</w:t>
            </w:r>
            <w:r w:rsidR="00546FE3" w:rsidRPr="00A2216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შეფასება: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გამოკითხვა, ფიზიკალური შეფასება, ჯანმრთელობის ანამნეზის შეკრება, ოჯახური ანამნეზის შეკრება;</w:t>
            </w:r>
          </w:p>
          <w:p w:rsidR="00497A2F" w:rsidRPr="00473041" w:rsidRDefault="00497A2F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u w:val="single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საექთნო დიაგნოზი: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ძირითადი დიაგნოზი,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  <w:u w:val="single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დაავადების განვითარების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 xml:space="preserve">რისკ ფაქტორები, 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სინდრომსა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სიმპტომზე დამყარებული დიაგნოზი;</w:t>
            </w:r>
          </w:p>
          <w:p w:rsidR="00497A2F" w:rsidRPr="00473041" w:rsidRDefault="00497A2F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დაგეგმვა: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მოვლის გრძელვადიანი და მოკლევადიანი გეგმის ჩამოყალიბება, გეგმის საფეხურების პრიორიტეტიზაცია, ჩარევის გეგმის იმპლემენტაცია და მოსალოდნელი შედეგების განსაზღვრა (Nursing outcomes classification - საექთნო შედეგების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მიღება, Nursing intervention classification - საექთნო ინტერვენციის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მიღება);</w:t>
            </w:r>
          </w:p>
          <w:p w:rsidR="00497A2F" w:rsidRPr="00473041" w:rsidRDefault="00497A2F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>იმპლემენტაცია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: იმპლემენტაციის წინ პაციენტის შეფასება, იმპლემეტაცია;</w:t>
            </w:r>
          </w:p>
          <w:p w:rsidR="00497A2F" w:rsidRPr="00473041" w:rsidRDefault="00497A2F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გადაფასება: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ინტერვენციის შემდგომი შეფასება და შედარება პაციენტის პირვანდელ მდგომარეობასთან</w:t>
            </w:r>
          </w:p>
          <w:p w:rsidR="00F878FF" w:rsidRPr="00473041" w:rsidRDefault="00497A2F" w:rsidP="00497A2F">
            <w:pPr>
              <w:shd w:val="clear" w:color="auto" w:fill="FFFFFF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3.ლაბორატორიული და დიაგნოსტიკური ტესტები: სისხლის საერთო ანალიზი, შრატში ელექტროლიტების რაოდენობა, ცერეაქტიული ცილა, შრატში ლაქტატის განსაზღვრა, შრატში გლუკოზის განსაზღვრა, კუაგულაცია, სისხლის შარდოვანას აზოტის დონე-BUN, არტერიული სისხლის გაზები; ჭრილობის, ნახველის, სისხლის, თავზურგტვინის სითხის ბაქტერიოლოგიური კვლევა; გულ-მკერდის და მუცლის რენტგენოგრაფია, მუცლის ღრუს  ულტრაბგერა</w:t>
            </w:r>
          </w:p>
        </w:tc>
        <w:tc>
          <w:tcPr>
            <w:tcW w:w="1800" w:type="dxa"/>
            <w:vMerge/>
            <w:vAlign w:val="center"/>
          </w:tcPr>
          <w:p w:rsidR="00F878FF" w:rsidRPr="00473041" w:rsidRDefault="00F878FF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430" w:type="dxa"/>
            <w:gridSpan w:val="2"/>
            <w:vMerge/>
          </w:tcPr>
          <w:p w:rsidR="00F878FF" w:rsidRPr="00473041" w:rsidRDefault="00F878FF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688" w:type="dxa"/>
          </w:tcPr>
          <w:p w:rsidR="00F878FF" w:rsidRPr="00473041" w:rsidRDefault="00F878FF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F878FF" w:rsidRPr="00473041" w:rsidRDefault="00F878F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ზეპირი ან/და წერილობითი მტკიცებულება</w:t>
            </w: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ა) ზეპირი: პროფესიული მასწავლებლის/დაწესებულების წარმომადგენლის მიერ შევსებული ჩანაწერი, </w:t>
            </w: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ბ) წერილობითი:  პროფესიული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სტუდენტის</w:t>
            </w:r>
            <w:r w:rsidR="003145A6">
              <w:rPr>
                <w:rFonts w:ascii="Sylfaen" w:eastAsia="Arial Unicode MS" w:hAnsi="Sylfaen" w:cs="Arial Unicode MS"/>
                <w:sz w:val="20"/>
                <w:szCs w:val="20"/>
              </w:rPr>
              <w:t>/მსმენელის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მიერ წერილობით შესრულებული ნამუშევარი, რომელიც ადასტურებს ცოდნას, უნარს ან/და კომპეტენციას</w:t>
            </w: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გ) ელექტრონულად ჩატარებული გამოკითხვა: ელექტრონულად შესრულებული ნამუშევარი, რომელიც ადასტურებს ცოდნას, უნარს ან/და კომპეტენციას;</w:t>
            </w:r>
          </w:p>
          <w:p w:rsidR="00F878FF" w:rsidRPr="00473041" w:rsidRDefault="00F878FF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</w:tr>
      <w:tr w:rsidR="00F878FF" w:rsidRPr="00473041" w:rsidTr="00546FE3">
        <w:trPr>
          <w:trHeight w:val="440"/>
        </w:trPr>
        <w:tc>
          <w:tcPr>
            <w:tcW w:w="1000" w:type="dxa"/>
          </w:tcPr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878FF" w:rsidRPr="00473041" w:rsidRDefault="00D016AB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b/>
                <w:sz w:val="20"/>
                <w:szCs w:val="20"/>
              </w:rPr>
              <w:t>6</w:t>
            </w:r>
          </w:p>
        </w:tc>
        <w:tc>
          <w:tcPr>
            <w:tcW w:w="6750" w:type="dxa"/>
            <w:shd w:val="clear" w:color="auto" w:fill="auto"/>
          </w:tcPr>
          <w:p w:rsidR="00497A2F" w:rsidRPr="00473041" w:rsidRDefault="00497A2F" w:rsidP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1.</w:t>
            </w:r>
            <w:r w:rsidR="00546FE3" w:rsidRPr="00A2216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ჰემატოლოგიური დაავადებები;</w:t>
            </w:r>
            <w:r w:rsidR="00546FE3" w:rsidRPr="00A2216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ანემია,</w:t>
            </w:r>
            <w:r w:rsidR="00546FE3" w:rsidRPr="00A2216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ლეიკოზი,</w:t>
            </w:r>
            <w:r w:rsidR="00546FE3" w:rsidRPr="00A2216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თრომბოციტოპენია, თრომბოციტოპენიური პურპურა, ჰემოლიზურ ურემიული სინდრომი, ჰემოფილია,  </w:t>
            </w:r>
          </w:p>
          <w:p w:rsidR="00497A2F" w:rsidRPr="00473041" w:rsidRDefault="00497A2F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2.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კომპონენტები:</w:t>
            </w:r>
          </w:p>
          <w:p w:rsidR="00497A2F" w:rsidRPr="00473041" w:rsidRDefault="00497A2F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შეფასება: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გამოკითხვა, ფიზიკალური შეფასება, ჯანმრთელობის ანამნეზის შეკრება, ოჯახური ანამნეზის შეკრება;</w:t>
            </w:r>
          </w:p>
          <w:p w:rsidR="00497A2F" w:rsidRPr="00473041" w:rsidRDefault="00497A2F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u w:val="single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საექთნო დიაგნოზი: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ძირითადი დიაგნოზი,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  <w:u w:val="single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დაავადების განვითარების რისკ ფაქტორები, 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სინდრომსა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სიმპტომზე დამყარებული დიაგნოზი;</w:t>
            </w:r>
          </w:p>
          <w:p w:rsidR="00497A2F" w:rsidRPr="00473041" w:rsidRDefault="00497A2F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დაგეგმვა: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პაციენტის მოვლის გრძელვადიანი და მოკლევადიანი გეგმის ჩამოყალიბება, გეგმის საფეხურების პრიორიტეტიზაცია, ჩარევის გეგმის იმპლემენტაცია და მოსალოდნელი შედეგების განსაზღვრა (Nursing outcomes classification - საექთნო შედეგების კლასიფიკაცია (ყოვლისმომცველი, კვლევის საფუძველზე სტანდარტიზებული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საექთნო დიაგნოზი. საექთნო ჩარევა და პაციენტისგან საექთნო შედეგის მიღება, Nursing intervention classification - საექთნო ინტერვენციის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მიღება);</w:t>
            </w:r>
          </w:p>
          <w:p w:rsidR="00497A2F" w:rsidRPr="00473041" w:rsidRDefault="00497A2F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>იმპლემენტაცია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: იმპლემენტაციის წინ პაციენტის შეფასება, იმპლემე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ნ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ტაცია;</w:t>
            </w:r>
            <w:r w:rsidR="00546FE3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გადაფასება: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ინტერვენციის შემდგომი შეფასება და შედარება პაციენტის პირვანდელ მდგომარეობასთან</w:t>
            </w:r>
          </w:p>
          <w:p w:rsidR="00F878FF" w:rsidRPr="00473041" w:rsidRDefault="00497A2F" w:rsidP="00497A2F">
            <w:pPr>
              <w:shd w:val="clear" w:color="auto" w:fill="FFFFFF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3.</w:t>
            </w:r>
            <w:r w:rsidR="00546FE3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ლაბორატორიული და დიაგნოსტიკური ტესტები: სისხლის საერთო ანალიზი, შრატში რკინის შემცველობა, ჰემოგლობინი, ჰემატოკრიტი, ერითროციტების და თრომბოციტების განსაზღვრა, ერითროციტების დალექვის სიჩქარე, ვიტამინი B12-ის და ფოლიუმის მჟავს განსაზღვრა, შრატში 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ბილირუბინ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ის განსაზღვრა, შრატში ლაქტატ დეჰიდროგენის განსაზღვრა, ძვლის ტვინის ასპირაცია და ბიოფსია, ენდოსკოპიური კვლევა.</w:t>
            </w:r>
          </w:p>
        </w:tc>
        <w:tc>
          <w:tcPr>
            <w:tcW w:w="1800" w:type="dxa"/>
            <w:vMerge/>
            <w:vAlign w:val="center"/>
          </w:tcPr>
          <w:p w:rsidR="00F878FF" w:rsidRPr="00473041" w:rsidRDefault="00F878FF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430" w:type="dxa"/>
            <w:gridSpan w:val="2"/>
            <w:vMerge/>
          </w:tcPr>
          <w:p w:rsidR="00F878FF" w:rsidRPr="00473041" w:rsidRDefault="00F878FF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688" w:type="dxa"/>
          </w:tcPr>
          <w:p w:rsidR="00F878FF" w:rsidRPr="00473041" w:rsidRDefault="00F878FF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F878FF" w:rsidRPr="00473041" w:rsidRDefault="00F878F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ზეპირი ან/და წერილობითი მტკიცებულება</w:t>
            </w: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ა) ზეპირი: პროფესიული მასწავლებლის/დაწესებულების წარმომადგენლის მიერ შევსებული ჩანაწერი, </w:t>
            </w: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ბ) წერილობითი:  პროფესიული სტუდენტის</w:t>
            </w:r>
            <w:r w:rsidR="003145A6">
              <w:rPr>
                <w:rFonts w:ascii="Sylfaen" w:eastAsia="Arial Unicode MS" w:hAnsi="Sylfaen" w:cs="Arial Unicode MS"/>
                <w:sz w:val="20"/>
                <w:szCs w:val="20"/>
              </w:rPr>
              <w:t>/მსმენელის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მიერ წერილობით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შესრულებული ნამუშევარი, რომელიც ადასტურებს ცოდნას, უნარს ან/და კომპეტენციას</w:t>
            </w: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გ) ელექტრონულად ჩატარებული გამოკითხვა: ელექტრონულად შესრულებული ნამუშევარი, რომელიც ადასტურებს ცოდნას, უნარს ან/და კომპეტენციას;</w:t>
            </w:r>
          </w:p>
          <w:p w:rsidR="00F878FF" w:rsidRPr="00473041" w:rsidRDefault="00F878FF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</w:tc>
      </w:tr>
      <w:tr w:rsidR="00F878FF" w:rsidRPr="00473041" w:rsidTr="00546FE3">
        <w:trPr>
          <w:trHeight w:val="440"/>
        </w:trPr>
        <w:tc>
          <w:tcPr>
            <w:tcW w:w="1000" w:type="dxa"/>
          </w:tcPr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878FF" w:rsidRPr="00473041" w:rsidRDefault="00497A2F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  <w:highlight w:val="yellow"/>
              </w:rPr>
            </w:pPr>
            <w:r w:rsidRPr="00473041">
              <w:rPr>
                <w:rFonts w:ascii="Sylfaen" w:eastAsia="Merriweather" w:hAnsi="Sylfaen" w:cs="Merriweather"/>
                <w:b/>
                <w:sz w:val="20"/>
                <w:szCs w:val="20"/>
              </w:rPr>
              <w:t>7</w:t>
            </w:r>
          </w:p>
        </w:tc>
        <w:tc>
          <w:tcPr>
            <w:tcW w:w="6750" w:type="dxa"/>
          </w:tcPr>
          <w:p w:rsidR="00497A2F" w:rsidRPr="00473041" w:rsidRDefault="00497A2F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1.</w:t>
            </w:r>
            <w:r w:rsidR="00546FE3" w:rsidRPr="00546FE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ნევროლოგიური/ /გრძნობათა ორგანოების დაავადებები:  თავის ტვინის იშემიური დაავადებები, ინტრაცერებრალური და სუბარაქნოიდული სისხლჩაქცევები, ქალა ტვინის დაზიანებები, პარკინსონის დაავადება, გაფანტული სკლეროზი, ამიოტროფიული ლატერალური სკლეროზი, მიასთენია გრავის, შაკიკი, კომა, ტვინის სიკვდილი, გლაუკომა</w:t>
            </w:r>
            <w:r w:rsidR="00A74A28">
              <w:rPr>
                <w:rFonts w:ascii="Sylfaen" w:eastAsia="Merriweather" w:hAnsi="Sylfaen" w:cs="Merriweather"/>
                <w:sz w:val="20"/>
                <w:szCs w:val="20"/>
              </w:rPr>
              <w:t>.</w:t>
            </w:r>
          </w:p>
          <w:p w:rsidR="00497A2F" w:rsidRPr="00473041" w:rsidRDefault="00497A2F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2.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კომპონენტები:</w:t>
            </w:r>
            <w:r w:rsidR="00546FE3" w:rsidRPr="00546FE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შეფასება: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გამოკითხვა, ფიზიკალური შეფასება, ჯანმრთელობის ანამნეზის შეკრება, ოჯახური ანამნეზის შეკრება;</w:t>
            </w:r>
            <w:r w:rsidR="00546FE3" w:rsidRPr="00546FE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საექთნო დიაგნოზი: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ძირითადი დიაგნოზი,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  <w:u w:val="single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დაავადების განვითარების რისკ ფაქტორები, 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სინდრომსა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სიმპტომზე დამყარებული დიაგნოზი;</w:t>
            </w:r>
            <w:r w:rsidR="00546FE3" w:rsidRPr="00546FE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დაგეგმვა: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პაციენტის მოვლის გრძელვადიანი და მოკლევადიანი გეგმის ჩამოყალიბება, გეგმის საფეხურების პრიორიტეტიზაცია, ჩარევის გეგმის იმპლემენტაცია და მოსალოდნელი შედეგების განსაზღვრა (Nursing outcomes classification - საექთნო შედეგების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მიღება, Nursing intervention classification - საექთნო ინტერვენციის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შედეგის მიღება);</w:t>
            </w:r>
            <w:r w:rsidR="00546FE3" w:rsidRPr="00546FE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>იმპლემენტაცია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: იმპლემენტაციის წინ პაციენტის შეფასება, იმპლემე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ნ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ტაცია;</w:t>
            </w:r>
            <w:r w:rsidR="00546FE3" w:rsidRPr="00546FE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გადაფასება: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ინტერვენციის შემდგომი შეფასება და შედარება პაციენტის პირვანდელ მდგომარეობასთან</w:t>
            </w:r>
          </w:p>
          <w:p w:rsidR="00497A2F" w:rsidRPr="00473041" w:rsidRDefault="00497A2F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3.</w:t>
            </w:r>
            <w:r w:rsidR="00546FE3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ლაბორატორიული და დიაგნოსტიკური ტესტები: </w:t>
            </w:r>
          </w:p>
          <w:p w:rsidR="00F878FF" w:rsidRPr="00473041" w:rsidRDefault="00497A2F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არტერიული სისხლის გაზები, სისხლის საერთო ანალიზი, ოფთალმოსკოპია, სისხლში გლუკოზის განსაზღვრა, ტოქსიკოლოგიური სკრინინგი, ენცეფალოგრაფია, ცერებრალური ანგიოგრაფია, ცერებრო სპინალური სითხის ანალიზი.</w:t>
            </w:r>
          </w:p>
        </w:tc>
        <w:tc>
          <w:tcPr>
            <w:tcW w:w="1800" w:type="dxa"/>
            <w:vMerge/>
            <w:vAlign w:val="center"/>
          </w:tcPr>
          <w:p w:rsidR="00F878FF" w:rsidRPr="00473041" w:rsidRDefault="00F878FF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430" w:type="dxa"/>
            <w:gridSpan w:val="2"/>
            <w:vMerge/>
          </w:tcPr>
          <w:p w:rsidR="00F878FF" w:rsidRPr="00473041" w:rsidRDefault="00F878FF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688" w:type="dxa"/>
          </w:tcPr>
          <w:p w:rsidR="00F878FF" w:rsidRPr="00473041" w:rsidRDefault="00F878FF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  <w:p w:rsidR="00F878FF" w:rsidRPr="00473041" w:rsidRDefault="00F878F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ზეპირი ან/და წერილობითი მტკიცებულება</w:t>
            </w: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ა) ზეპირი: პროფესიული მასწავლებლის/დაწესებულების წარმომადგენლის მიერ შევსებული ჩანაწერი, </w:t>
            </w: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ბ) წერილობითი:  პროფესიული სტუდენტის</w:t>
            </w:r>
            <w:r w:rsidR="003145A6">
              <w:rPr>
                <w:rFonts w:ascii="Sylfaen" w:eastAsia="Arial Unicode MS" w:hAnsi="Sylfaen" w:cs="Arial Unicode MS"/>
                <w:sz w:val="20"/>
                <w:szCs w:val="20"/>
              </w:rPr>
              <w:t>/მსმენელის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მიერ წერილობით შესრულებული ნამუშევარი, რომელიც ადასტურებს ცოდნას, უნარს ან/და კომპეტენციას</w:t>
            </w: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გ) ელექტრონულად ჩატარებული გამოკითხვა: ელექტრონულად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შესრულებული ნამუშევარი, რომელიც ადასტურებს ცოდნას, უნარს ან/და კომპეტენციას;</w:t>
            </w:r>
          </w:p>
          <w:p w:rsidR="00F878FF" w:rsidRPr="00473041" w:rsidRDefault="00F878FF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</w:tc>
      </w:tr>
      <w:tr w:rsidR="00546FE3" w:rsidRPr="00473041" w:rsidTr="00546FE3">
        <w:trPr>
          <w:trHeight w:val="660"/>
        </w:trPr>
        <w:tc>
          <w:tcPr>
            <w:tcW w:w="1000" w:type="dxa"/>
          </w:tcPr>
          <w:p w:rsidR="00546FE3" w:rsidRDefault="00546FE3" w:rsidP="00BB7304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Pr="00473041" w:rsidRDefault="00546FE3" w:rsidP="00BB7304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t>8</w:t>
            </w:r>
          </w:p>
        </w:tc>
        <w:tc>
          <w:tcPr>
            <w:tcW w:w="6750" w:type="dxa"/>
          </w:tcPr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1.</w:t>
            </w:r>
            <w:r w:rsidRPr="00A2216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ონკოლოგიური  დაავადებები:</w:t>
            </w:r>
            <w:r w:rsidRPr="00A2216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ფილტვის სიმსივნე,  სარძევე ჯირკვლის სიმსივნე, ენდომეტრიალური საშვილოსნოს ყელის და საკვერცხეს სიმსივნე, პროსტატის სიმსივნე,</w:t>
            </w:r>
            <w:r w:rsidRPr="00A2216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ნაწლავის სიმსივნე,  პანკრეასის სიმსივნე, ფარისებრის კვანძები და ფარისებრის სიმსივნე, პარანეოპლაზიური სიმსივნე,</w:t>
            </w:r>
            <w:r w:rsidRPr="00A2216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ლიმფომა,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2.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კომპონენტები: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შეფასება: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გამოკითხვა, ფიზიკალური შეფასება, ჯანმრთელობის ანამნეზის შეკრება, ოჯახური ანამნეზის შეკრება;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u w:val="single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საექთნო დიაგნოზი: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ძირითადი დიაგნოზი,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  <w:u w:val="single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დაავადების განვითარების რისკ ფაქტორები, 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სინდრომსა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სიმპტომზე დამყარებული დიაგნოზი;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დაგეგმვა: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მოვლის გრძელვადიანი და მოკლევადიანი გეგმის ჩამოყალიბება, გეგმის საფეხურების პრიორიტეტიზაცია, ჩარევის გეგმის იმპლემენტაცია და მოსალოდნელი შედეგების განსაზღვრა (Nursing outcomes classification - საექთნო შედეგების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მიღება, Nursing intervention classification - საექთნო ინტერვენციის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მიღება);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>იმპლემენტაცია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: იმპლემენტაციის წინ პაციენტის შეფასება, იმპლემეტაცია;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გადაფასება: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ინტერვენციის შემდგომი შეფასება და შედარება პაციენტის პირვანდელ მდგომარეობასთან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3.ლაბორატორიული და დიაგნოსტიკური ტესტები: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ონკო მარკერები, სისხლის საერთო ანალიზი, ელექტროლიტების დონის განსაზღვრა, სისხლის ბიოქიმიური პანელი, ციტოგენეტიკური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ანალიზი, პათომორფოლოგიური კვლევა, მაგნიტორეზონანსული კვლევა, კომპიუტერული ტომოგრაფიული კვლევა, პოზიტრონულ- ემისიური ტომოგრაფია (PET-CT), ულტრაბგერა, სკრინინგი.</w:t>
            </w:r>
          </w:p>
        </w:tc>
        <w:tc>
          <w:tcPr>
            <w:tcW w:w="1800" w:type="dxa"/>
            <w:vMerge/>
            <w:vAlign w:val="center"/>
          </w:tcPr>
          <w:p w:rsidR="00546FE3" w:rsidRPr="00473041" w:rsidRDefault="00546FE3">
            <w:pPr>
              <w:ind w:left="7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2430" w:type="dxa"/>
            <w:gridSpan w:val="2"/>
          </w:tcPr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წერითი მეთოდი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- ღია ან/და დახურული ტესტი;</w:t>
            </w: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გამსვლელი ზღვარი 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  <w:t>75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%</w:t>
            </w: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ზეპირი - გამოკითხვა</w:t>
            </w: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გამსვლელი ზღვარი 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  <w:t>75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%</w:t>
            </w:r>
          </w:p>
          <w:p w:rsidR="00546FE3" w:rsidRPr="00473041" w:rsidRDefault="00546FE3" w:rsidP="00546FE3">
            <w:pPr>
              <w:ind w:left="3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</w:p>
        </w:tc>
        <w:tc>
          <w:tcPr>
            <w:tcW w:w="2688" w:type="dxa"/>
          </w:tcPr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ზეპირი ან/და წერილობითი მტკიცებულება</w:t>
            </w: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ა) ზეპირი: პროფესიული მასწავლებლის/დაწესებულების წარმომადგენლის მიერ შევსებული ჩანაწერი, ბ) წერილობითი:  პროფესიული სტუდენტის</w:t>
            </w:r>
            <w:r w:rsidR="003145A6">
              <w:rPr>
                <w:rFonts w:ascii="Sylfaen" w:eastAsia="Arial Unicode MS" w:hAnsi="Sylfaen" w:cs="Arial Unicode MS"/>
                <w:sz w:val="20"/>
                <w:szCs w:val="20"/>
              </w:rPr>
              <w:t>/მსმენელის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მიერ წერილობით შესრულებული ნამუშევარი, რომელიც ადასტურებს ცოდნას, უნარს ან/და კომპეტენციას</w:t>
            </w: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გ) ელექტრონულად ჩატარებული გამოკითხვა: ელექტრონულად შესრულებული ნამუშევარი, რომელიც ადასტურებს ცოდნას, უნარს ან/და კომპეტენციას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  <w:p w:rsidR="00546FE3" w:rsidRPr="00473041" w:rsidRDefault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</w:tr>
      <w:tr w:rsidR="00546FE3" w:rsidRPr="00473041" w:rsidTr="00546FE3">
        <w:trPr>
          <w:trHeight w:val="760"/>
        </w:trPr>
        <w:tc>
          <w:tcPr>
            <w:tcW w:w="1000" w:type="dxa"/>
          </w:tcPr>
          <w:p w:rsidR="00546FE3" w:rsidRDefault="00546FE3" w:rsidP="00BB7304">
            <w:pPr>
              <w:ind w:left="108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ind w:left="108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ind w:left="108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ind w:left="108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ind w:left="108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ind w:left="108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ind w:left="108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ind w:left="108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BB7304">
            <w:pPr>
              <w:ind w:left="108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Pr="00473041" w:rsidRDefault="00546FE3" w:rsidP="00BB7304">
            <w:pPr>
              <w:ind w:left="108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t>9</w:t>
            </w:r>
          </w:p>
        </w:tc>
        <w:tc>
          <w:tcPr>
            <w:tcW w:w="6750" w:type="dxa"/>
          </w:tcPr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1.</w:t>
            </w:r>
            <w:r w:rsidRPr="00A2216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რევმატოლოგიური დაავადებები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რევმატოიდული ართრიტი, წითელი მგლურა, მიოპათიები, ვასკულიტი, ფიბრომიალგია, რბილი ქსოვილების ძირითადი დაავადებები, შემაერთებელი ქსოვილის დაავადებები, ოსტეოართრიტი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2.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კომპონენტები: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შეფასება: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გამოკითხვა, ფიზიკალური შეფასება, ჯანმრთელობის ანამნეზის შეკრება, ოჯახური ანამნეზის შეკრება;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u w:val="single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საექთნო დიაგნოზი: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ძირითადი დიაგნოზი,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  <w:u w:val="single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დაავადების განვითარების რისკ ფაქტორები, 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სინდრომსა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სიმპტომზე დამყარებული დიაგნოზი;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დაგეგმვა: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მოვლის გრძელვადიანი და მოკლევადიანი გეგმის ჩამოყალიბება, გეგმის საფეხურების პრიორიტეტიზაცია, ჩარევის გეგმის იმპლემენტაცია და მოსალოდნელი შედეგების განსაზღვრა (Nursing outcomes classification - საექთნო შედეგების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მიღება, Nursing intervention classification - საექთნო ინტერვენციის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მიღება);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>იმპლემენტაცია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: იმპლემენტაციის წინ პაციენტის შეფასება, იმპლემე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ნ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ტაცია;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გადაფასება: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ინტერვენციის შემდგომი შეფასება და შედარება პაციენტის პირვანდელ მდგომარეობასთან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3.</w:t>
            </w:r>
            <w:r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ლაბორატორიული და დიაგნოსტიკური ტესტები: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სისხლის საერთო ანალიზი, ქოლესტეროლის განსაზღვრა, კუაგულოგრამა, სისხლში ბიოქიმიის პანელის განსაზღვრა, ანტისხეულების განსაზღვრა, ერითროციტების დალექვის სიჩქარე, რევმატოიდული ფაქტორი, შარდმჟავას შემცველობა სისხლში,  ანტინუკლეალური ანტისხეულების ტიტრი.</w:t>
            </w:r>
          </w:p>
        </w:tc>
        <w:tc>
          <w:tcPr>
            <w:tcW w:w="1800" w:type="dxa"/>
            <w:vMerge/>
            <w:vAlign w:val="center"/>
          </w:tcPr>
          <w:p w:rsidR="00546FE3" w:rsidRPr="00473041" w:rsidRDefault="00546FE3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340" w:type="dxa"/>
          </w:tcPr>
          <w:p w:rsidR="00546FE3" w:rsidRPr="00473041" w:rsidRDefault="00546FE3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წერითი მეთოდი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- ღია ან/და დახურული ტესტი;</w:t>
            </w: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გამსვლელი ზღვარი 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  <w:t>75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%</w:t>
            </w: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ზეპირი - გამოკითხვა</w:t>
            </w: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გამსვლელი ზღვარი 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  <w:t>75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%</w:t>
            </w:r>
          </w:p>
          <w:p w:rsidR="00546FE3" w:rsidRPr="00473041" w:rsidRDefault="00546FE3" w:rsidP="00546FE3">
            <w:pPr>
              <w:ind w:left="3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46FE3" w:rsidRPr="00473041" w:rsidRDefault="00546FE3">
            <w:pPr>
              <w:ind w:left="7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2778" w:type="dxa"/>
            <w:gridSpan w:val="2"/>
          </w:tcPr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ზეპირი ან/და წერილობითი მტკიცებულება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ა) ზეპირი: პროფესიული მასწავლებლის/დაწესებულების წარმომადგენლის მიერ შევსებული ჩანაწერი, ბ) წერილობითი:  პროფესიული სტუდენტის</w:t>
            </w:r>
            <w:r w:rsidR="003145A6">
              <w:rPr>
                <w:rFonts w:ascii="Sylfaen" w:eastAsia="Arial Unicode MS" w:hAnsi="Sylfaen" w:cs="Arial Unicode MS"/>
                <w:sz w:val="20"/>
                <w:szCs w:val="20"/>
              </w:rPr>
              <w:t>/მსმენელის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მიერ წერილობით შესრულებული ნამუშევარი, რომელიც ადასტურებს ცოდნას, უნარს ან/და კომპეტენციას</w:t>
            </w: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გ) ელექტრონულად ჩატარებული გამოკითხვა: ელექტრონულად შესრულებული ნამუშევარი, რომელიც ადასტურებს ცოდნას, უნარს ან/და კომპეტენციას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  <w:p w:rsidR="00546FE3" w:rsidRPr="00473041" w:rsidRDefault="00546FE3">
            <w:pPr>
              <w:ind w:left="108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</w:tr>
      <w:tr w:rsidR="00546FE3" w:rsidRPr="00473041" w:rsidTr="00546FE3">
        <w:trPr>
          <w:trHeight w:val="907"/>
        </w:trPr>
        <w:tc>
          <w:tcPr>
            <w:tcW w:w="1000" w:type="dxa"/>
          </w:tcPr>
          <w:p w:rsidR="00546FE3" w:rsidRPr="00473041" w:rsidRDefault="00546FE3">
            <w:pPr>
              <w:ind w:left="108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546FE3">
            <w:pPr>
              <w:ind w:left="108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546FE3">
            <w:pPr>
              <w:ind w:left="108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546FE3">
            <w:pPr>
              <w:ind w:left="108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546FE3">
            <w:pPr>
              <w:ind w:left="108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Default="00546FE3" w:rsidP="00546FE3">
            <w:pPr>
              <w:ind w:left="108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Pr="00473041" w:rsidRDefault="00546FE3" w:rsidP="00546FE3">
            <w:pPr>
              <w:ind w:left="108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t>10</w:t>
            </w:r>
          </w:p>
        </w:tc>
        <w:tc>
          <w:tcPr>
            <w:tcW w:w="6750" w:type="dxa"/>
          </w:tcPr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1.</w:t>
            </w:r>
            <w:r w:rsidRPr="00A2216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ენდოკრინოლოგიური დაავადებები: დიაბეტი, პარათიროიდული დაავადებები, ვიტამინი D-ს მეტაბოლიზმის დარღვევა, ოსტეომალაცია, ფარისებრი ჯირკვლის დაავადებები, ჰიპოფიზის ჯირკვლის დაავადებები, თირკმელზედა ჯირკვლის დაავადებები, საკვერცხის პოლიკისტოზის სინდრომი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2.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კომპონენტები: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შეფასება: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გამოკითხვა, ფიზიკალური შეფასება, ჯანმრთელობის ანამნეზის შეკრება, ოჯახური ანამნეზის შეკრება;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u w:val="single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საექთნო დიაგნოზი: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ძირითადი დიაგნოზი,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  <w:u w:val="single"/>
              </w:rPr>
              <w:t xml:space="preserve">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დაავადების განვითარების რისკ ფაქტორები, 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სინდრომსა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სიმპტომზე დამყარებული დიაგნოზი;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დაგეგმვა: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მოვლის გრძელვადიანი და მოკლევადიანი გეგმის ჩამოყალიბება, გეგმის საფეხურების პრიორიტეტიზაცია, ჩარევის გეგმის იმპლემენტაცია და მოსალოდნელი შედეგების განსაზღვრა (Nursing outcomes classification - საექთნო შედეგების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მიღება, Nursing intervention classification - საექთნო ინტერვენციის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მიღება);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>იმპლემენტაცია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: იმპლემენტაციის წინ პაციენტის შეფასება, იმპლემე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ნ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ტაცია;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  <w:u w:val="single"/>
              </w:rPr>
              <w:t xml:space="preserve">გადაფასება: 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ინტერვენციის შემდგომი შეფასება და შედარება პაციენტის პირვანდელ მდგომარეობასთან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3.ლაბორატორიული და დიაგნოსტიკური ტესტები:</w:t>
            </w:r>
          </w:p>
          <w:p w:rsidR="00546FE3" w:rsidRPr="00473041" w:rsidRDefault="00546FE3" w:rsidP="00497A2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სისხლის საერთო ანალიზი, ელექტროლიტების განსაზღვა, ალბუმინის განსაზღვრა სისხლში, ამილაზას განსაზღვრა სისხლში, AST/ALT ასპარტატ ამინოტრანსფერაზა/ალანინ ამინოტრანსფერაზას განსაზღვრა სისხლში, საერთო ბილირუბინის განსაზღვრა სისხლში, პირდაპირი ბილირუბინის განსაზღვრა სისხლში, HDL/LDL მაღალი სიმკვრის ლიპოპროტეინები და დაბალი სიმკვრივის ლიპოპროტეინები, შაქრის დონის განსაზღვრა </w:t>
            </w:r>
            <w:r w:rsidR="00A74A28">
              <w:rPr>
                <w:rFonts w:ascii="Sylfaen" w:eastAsia="Arial Unicode MS" w:hAnsi="Sylfaen" w:cs="Arial Unicode MS"/>
                <w:sz w:val="20"/>
                <w:szCs w:val="20"/>
              </w:rPr>
              <w:t>სისხლსა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შარდში; T3, T4, TSH-ის განსაზღვრა, ჰიპოფიზის ფუნქციის განსაზღვრა, ესტროგენის დონის განსაზღვრა, რენტგენოგრაფია, კომპიუტერული ტომოგრაფია.</w:t>
            </w:r>
          </w:p>
        </w:tc>
        <w:tc>
          <w:tcPr>
            <w:tcW w:w="1800" w:type="dxa"/>
            <w:vMerge/>
            <w:vAlign w:val="center"/>
          </w:tcPr>
          <w:p w:rsidR="00546FE3" w:rsidRPr="00473041" w:rsidRDefault="00546FE3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340" w:type="dxa"/>
          </w:tcPr>
          <w:p w:rsidR="00546FE3" w:rsidRPr="00473041" w:rsidRDefault="00546FE3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46FE3" w:rsidRPr="00473041" w:rsidRDefault="00546FE3">
            <w:pPr>
              <w:ind w:left="7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წერითი მეთოდი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- ღია ან/და დახურული ტესტი;</w:t>
            </w: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გამსვლელი ზღვარი 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  <w:t>75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%</w:t>
            </w: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ზეპირი - გამოკითხვა</w:t>
            </w: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გამსვლელი ზღვარი 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  <w:t>75</w:t>
            </w: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%</w:t>
            </w:r>
          </w:p>
          <w:p w:rsidR="00546FE3" w:rsidRPr="00473041" w:rsidRDefault="00546FE3" w:rsidP="00546FE3">
            <w:pPr>
              <w:ind w:left="3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778" w:type="dxa"/>
            <w:gridSpan w:val="2"/>
          </w:tcPr>
          <w:p w:rsidR="00546FE3" w:rsidRPr="00473041" w:rsidRDefault="00546FE3" w:rsidP="00546FE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ზეპირი ან/და წერილობითი მტკიცებულება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>ა) ზეპირი: პროფესიული მასწავლებლის/დაწესებულების წარმომადგენლის მიერ შევსებული ჩანაწერი, ბ) წერილობითი:  პროფესიული სტუდენტის</w:t>
            </w:r>
            <w:r w:rsidR="003145A6">
              <w:rPr>
                <w:rFonts w:ascii="Sylfaen" w:eastAsia="Arial Unicode MS" w:hAnsi="Sylfaen" w:cs="Arial Unicode MS"/>
                <w:sz w:val="20"/>
                <w:szCs w:val="20"/>
              </w:rPr>
              <w:t>/მსმენელის</w:t>
            </w:r>
            <w:r w:rsidRPr="0047304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მიერ წერილობით შესრულებული ნამუშევარი, რომელიც ადასტურებს ცოდნას, უნარს ან/და კომპეტენციასგ) ელექტრონულად ჩატარებული გამოკითხვა: ელექტრონულად შესრულებული ნამუშევარი, რომელიც ადასტურებს ცოდნას, უნარს ან/და კომპეტენციას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  <w:p w:rsidR="00546FE3" w:rsidRPr="00473041" w:rsidRDefault="00546FE3">
            <w:pPr>
              <w:ind w:left="108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</w:tr>
    </w:tbl>
    <w:p w:rsidR="00F878FF" w:rsidRPr="00473041" w:rsidRDefault="00F878FF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F878FF" w:rsidRPr="00473041" w:rsidRDefault="00D016AB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473041">
        <w:rPr>
          <w:rFonts w:ascii="Sylfaen" w:eastAsia="Arial Unicode MS" w:hAnsi="Sylfaen" w:cs="Arial Unicode MS"/>
          <w:b/>
          <w:sz w:val="20"/>
          <w:szCs w:val="20"/>
        </w:rPr>
        <w:lastRenderedPageBreak/>
        <w:t>3.2 საათების განაწილების  სქემა</w:t>
      </w:r>
    </w:p>
    <w:tbl>
      <w:tblPr>
        <w:tblStyle w:val="a2"/>
        <w:tblW w:w="14658" w:type="dxa"/>
        <w:tblLayout w:type="fixed"/>
        <w:tblLook w:val="0400"/>
      </w:tblPr>
      <w:tblGrid>
        <w:gridCol w:w="2914"/>
        <w:gridCol w:w="5327"/>
        <w:gridCol w:w="2454"/>
        <w:gridCol w:w="1835"/>
        <w:gridCol w:w="2128"/>
      </w:tblGrid>
      <w:tr w:rsidR="00F878FF" w:rsidRPr="00473041">
        <w:tc>
          <w:tcPr>
            <w:tcW w:w="2914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78FF" w:rsidRPr="00473041" w:rsidRDefault="00D016AB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შედეგები</w:t>
            </w:r>
          </w:p>
        </w:tc>
        <w:tc>
          <w:tcPr>
            <w:tcW w:w="11744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78FF" w:rsidRPr="00473041" w:rsidRDefault="00D016AB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საათების განაწილება სწავლის შედეგების მიხედვით</w:t>
            </w:r>
          </w:p>
        </w:tc>
      </w:tr>
      <w:tr w:rsidR="00F878FF" w:rsidRPr="00473041">
        <w:tc>
          <w:tcPr>
            <w:tcW w:w="2914" w:type="dxa"/>
            <w:vMerge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78FF" w:rsidRPr="00473041" w:rsidRDefault="00F878FF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5327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78FF" w:rsidRPr="00473041" w:rsidRDefault="00D016AB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საკონტაქტო</w:t>
            </w:r>
          </w:p>
        </w:tc>
        <w:tc>
          <w:tcPr>
            <w:tcW w:w="2454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F878FF" w:rsidRPr="00473041" w:rsidRDefault="00D016AB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დამოუკიდებელი</w:t>
            </w:r>
          </w:p>
        </w:tc>
        <w:tc>
          <w:tcPr>
            <w:tcW w:w="1835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F878FF" w:rsidRPr="00473041" w:rsidRDefault="00D016AB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შეფასება</w:t>
            </w:r>
          </w:p>
        </w:tc>
        <w:tc>
          <w:tcPr>
            <w:tcW w:w="2128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F878FF" w:rsidRPr="00473041" w:rsidRDefault="00D016AB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სულ</w:t>
            </w:r>
          </w:p>
        </w:tc>
      </w:tr>
      <w:tr w:rsidR="00F878FF" w:rsidRPr="00473041" w:rsidTr="00CB145D">
        <w:tc>
          <w:tcPr>
            <w:tcW w:w="2914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78FF" w:rsidRPr="00473041" w:rsidRDefault="00F878FF" w:rsidP="00BB7304">
            <w:pPr>
              <w:widowControl w:val="0"/>
              <w:spacing w:line="276" w:lineRule="auto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5327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78FF" w:rsidRPr="00473041" w:rsidRDefault="00F878FF" w:rsidP="00BB7304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878FF" w:rsidRPr="00473041" w:rsidRDefault="00F878FF" w:rsidP="00BB730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F878FF" w:rsidRPr="00473041" w:rsidRDefault="00F878FF" w:rsidP="00BB730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78FF" w:rsidRPr="00473041" w:rsidRDefault="00F878FF" w:rsidP="00BB730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78FF" w:rsidRPr="00473041" w:rsidRDefault="00F878FF" w:rsidP="00BB730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78FF" w:rsidRPr="00473041" w:rsidRDefault="00F878FF" w:rsidP="00BB730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</w:tr>
      <w:tr w:rsidR="00BB7304" w:rsidRPr="00473041" w:rsidTr="00CB145D"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546FE3" w:rsidRDefault="00BB730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46FE3">
              <w:rPr>
                <w:rFonts w:ascii="Sylfaen" w:eastAsia="Arial Unicode MS" w:hAnsi="Sylfaen" w:cs="Arial Unicode MS"/>
                <w:sz w:val="20"/>
                <w:szCs w:val="20"/>
              </w:rPr>
              <w:t>1</w:t>
            </w:r>
          </w:p>
        </w:tc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BB730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15</w:t>
            </w:r>
          </w:p>
        </w:tc>
        <w:tc>
          <w:tcPr>
            <w:tcW w:w="245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304" w:rsidRPr="00473041" w:rsidRDefault="00BB730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5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304" w:rsidRPr="00473041" w:rsidRDefault="00BB730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28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304" w:rsidRDefault="00BB7304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BB7304" w:rsidRDefault="00BB7304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BB7304" w:rsidRDefault="00BB7304" w:rsidP="00BB730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BB7304" w:rsidRPr="00473041" w:rsidRDefault="00BB730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b/>
                <w:sz w:val="20"/>
                <w:szCs w:val="20"/>
              </w:rPr>
              <w:t>175</w:t>
            </w:r>
          </w:p>
        </w:tc>
      </w:tr>
      <w:tr w:rsidR="00BB7304" w:rsidRPr="00473041" w:rsidTr="00CB145D">
        <w:tc>
          <w:tcPr>
            <w:tcW w:w="29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546FE3" w:rsidRDefault="00BB730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46FE3">
              <w:rPr>
                <w:rFonts w:ascii="Sylfaen" w:eastAsia="Arial Unicode MS" w:hAnsi="Sylfaen" w:cs="Arial Unicode MS"/>
                <w:sz w:val="20"/>
                <w:szCs w:val="20"/>
              </w:rPr>
              <w:t>2</w:t>
            </w:r>
          </w:p>
        </w:tc>
        <w:tc>
          <w:tcPr>
            <w:tcW w:w="53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BB730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14</w:t>
            </w:r>
          </w:p>
        </w:tc>
        <w:tc>
          <w:tcPr>
            <w:tcW w:w="2454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BB730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5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BB730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28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BB730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BB7304" w:rsidRPr="00473041" w:rsidTr="005A42C9">
        <w:tc>
          <w:tcPr>
            <w:tcW w:w="2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546FE3" w:rsidRDefault="00BB730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46FE3">
              <w:rPr>
                <w:rFonts w:ascii="Sylfaen" w:eastAsia="Arial Unicode MS" w:hAnsi="Sylfaen" w:cs="Arial Unicode MS"/>
                <w:sz w:val="20"/>
                <w:szCs w:val="20"/>
              </w:rPr>
              <w:t>3</w:t>
            </w:r>
          </w:p>
        </w:tc>
        <w:tc>
          <w:tcPr>
            <w:tcW w:w="532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BB730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  <w:r w:rsidRPr="00473041"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  <w:t>4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BB730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5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BB730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28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BB730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BB7304" w:rsidRPr="00473041" w:rsidTr="005A42C9">
        <w:tc>
          <w:tcPr>
            <w:tcW w:w="2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546FE3" w:rsidRDefault="00BB730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46FE3">
              <w:rPr>
                <w:rFonts w:ascii="Sylfaen" w:eastAsia="Arial Unicode MS" w:hAnsi="Sylfaen" w:cs="Arial Unicode MS"/>
                <w:sz w:val="20"/>
                <w:szCs w:val="20"/>
              </w:rPr>
              <w:t>4</w:t>
            </w:r>
          </w:p>
        </w:tc>
        <w:tc>
          <w:tcPr>
            <w:tcW w:w="532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BB730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12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BB730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5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BB730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28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BB730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BB7304" w:rsidRPr="00473041" w:rsidTr="005A42C9">
        <w:tc>
          <w:tcPr>
            <w:tcW w:w="2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546FE3" w:rsidRDefault="00BB730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46FE3">
              <w:rPr>
                <w:rFonts w:ascii="Sylfaen" w:eastAsia="Arial Unicode MS" w:hAnsi="Sylfaen" w:cs="Arial Unicode MS"/>
                <w:sz w:val="20"/>
                <w:szCs w:val="20"/>
              </w:rPr>
              <w:t>5</w:t>
            </w:r>
          </w:p>
        </w:tc>
        <w:tc>
          <w:tcPr>
            <w:tcW w:w="532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BB730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12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BB730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4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BB730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28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BB730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BB7304" w:rsidRPr="00473041" w:rsidTr="005A42C9">
        <w:tc>
          <w:tcPr>
            <w:tcW w:w="2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546FE3" w:rsidRDefault="00BB730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46FE3">
              <w:rPr>
                <w:rFonts w:ascii="Sylfaen" w:eastAsia="Arial Unicode MS" w:hAnsi="Sylfaen" w:cs="Arial Unicode MS"/>
                <w:sz w:val="20"/>
                <w:szCs w:val="20"/>
              </w:rPr>
              <w:t>6</w:t>
            </w:r>
          </w:p>
        </w:tc>
        <w:tc>
          <w:tcPr>
            <w:tcW w:w="532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BB730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6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BB730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4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BB730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28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BB730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BB7304" w:rsidRPr="00473041" w:rsidTr="00546FE3">
        <w:trPr>
          <w:trHeight w:val="187"/>
        </w:trPr>
        <w:tc>
          <w:tcPr>
            <w:tcW w:w="2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546FE3" w:rsidRDefault="00BB7304" w:rsidP="00E035D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46FE3">
              <w:rPr>
                <w:rFonts w:ascii="Sylfaen" w:eastAsia="Arial Unicode MS" w:hAnsi="Sylfaen" w:cs="Arial Unicode MS"/>
                <w:sz w:val="20"/>
                <w:szCs w:val="20"/>
              </w:rPr>
              <w:t>7</w:t>
            </w:r>
          </w:p>
        </w:tc>
        <w:tc>
          <w:tcPr>
            <w:tcW w:w="532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BB7304" w:rsidP="00E035D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14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BB7304" w:rsidP="00E035D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4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BB7304" w:rsidP="00E035D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28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BB730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E035D4" w:rsidRPr="00473041" w:rsidTr="00D928B6">
        <w:tc>
          <w:tcPr>
            <w:tcW w:w="2914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5D4" w:rsidRPr="00546FE3" w:rsidRDefault="00E035D4" w:rsidP="00E035D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46FE3">
              <w:rPr>
                <w:rFonts w:ascii="Sylfaen" w:eastAsia="Arial Unicode MS" w:hAnsi="Sylfaen" w:cs="Arial Unicode MS"/>
                <w:sz w:val="20"/>
                <w:szCs w:val="20"/>
              </w:rPr>
              <w:t>8</w:t>
            </w:r>
          </w:p>
        </w:tc>
        <w:tc>
          <w:tcPr>
            <w:tcW w:w="5327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5D4" w:rsidRPr="00473041" w:rsidRDefault="00E035D4" w:rsidP="00E035D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10</w:t>
            </w:r>
          </w:p>
        </w:tc>
        <w:tc>
          <w:tcPr>
            <w:tcW w:w="2454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5D4" w:rsidRPr="00473041" w:rsidRDefault="00E035D4" w:rsidP="00E035D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4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5D4" w:rsidRPr="00473041" w:rsidRDefault="00E035D4" w:rsidP="00E035D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28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5D4" w:rsidRPr="00473041" w:rsidRDefault="00E035D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E035D4" w:rsidRPr="00473041" w:rsidTr="00D928B6">
        <w:trPr>
          <w:trHeight w:val="80"/>
        </w:trPr>
        <w:tc>
          <w:tcPr>
            <w:tcW w:w="291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5D4" w:rsidRPr="00546FE3" w:rsidRDefault="00E035D4" w:rsidP="00E035D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5327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5D4" w:rsidRPr="00473041" w:rsidRDefault="00E035D4" w:rsidP="00E035D4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454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5D4" w:rsidRPr="00473041" w:rsidRDefault="00E035D4" w:rsidP="00E035D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5D4" w:rsidRPr="00473041" w:rsidRDefault="00E035D4" w:rsidP="00E035D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128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5D4" w:rsidRPr="00473041" w:rsidRDefault="00E035D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546FE3" w:rsidRPr="00473041" w:rsidTr="0075539E">
        <w:trPr>
          <w:trHeight w:val="250"/>
        </w:trPr>
        <w:tc>
          <w:tcPr>
            <w:tcW w:w="2914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FE3" w:rsidRPr="00546FE3" w:rsidRDefault="00546FE3" w:rsidP="00E035D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46FE3">
              <w:rPr>
                <w:rFonts w:ascii="Sylfaen" w:eastAsia="Arial Unicode MS" w:hAnsi="Sylfaen" w:cs="Arial Unicode MS"/>
                <w:sz w:val="20"/>
                <w:szCs w:val="20"/>
              </w:rPr>
              <w:t>9</w:t>
            </w:r>
          </w:p>
        </w:tc>
        <w:tc>
          <w:tcPr>
            <w:tcW w:w="5327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FE3" w:rsidRPr="00473041" w:rsidRDefault="00546FE3" w:rsidP="00E035D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6</w:t>
            </w:r>
          </w:p>
        </w:tc>
        <w:tc>
          <w:tcPr>
            <w:tcW w:w="2454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FE3" w:rsidRPr="00473041" w:rsidRDefault="00546FE3" w:rsidP="00E035D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4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FE3" w:rsidRPr="00473041" w:rsidRDefault="00546FE3" w:rsidP="00E035D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28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FE3" w:rsidRPr="00473041" w:rsidRDefault="00546FE3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546FE3" w:rsidRPr="00473041" w:rsidTr="00546FE3">
        <w:trPr>
          <w:trHeight w:val="80"/>
        </w:trPr>
        <w:tc>
          <w:tcPr>
            <w:tcW w:w="291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FE3" w:rsidRPr="00546FE3" w:rsidRDefault="00546FE3" w:rsidP="00E035D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5327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FE3" w:rsidRPr="00473041" w:rsidRDefault="00546FE3" w:rsidP="00E035D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454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FE3" w:rsidRPr="00473041" w:rsidRDefault="00546FE3" w:rsidP="00E035D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FE3" w:rsidRPr="00473041" w:rsidRDefault="00546FE3" w:rsidP="00E035D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128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FE3" w:rsidRPr="00473041" w:rsidRDefault="00546FE3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BB7304" w:rsidRPr="00473041" w:rsidTr="00546FE3">
        <w:trPr>
          <w:trHeight w:val="160"/>
        </w:trPr>
        <w:tc>
          <w:tcPr>
            <w:tcW w:w="2914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546FE3" w:rsidRDefault="00BB7304" w:rsidP="00E035D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46FE3">
              <w:rPr>
                <w:rFonts w:ascii="Sylfaen" w:eastAsia="Arial Unicode MS" w:hAnsi="Sylfaen" w:cs="Arial Unicode MS"/>
                <w:sz w:val="20"/>
                <w:szCs w:val="20"/>
              </w:rPr>
              <w:t>10</w:t>
            </w:r>
          </w:p>
        </w:tc>
        <w:tc>
          <w:tcPr>
            <w:tcW w:w="532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BB7304" w:rsidP="00E035D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8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BB7304" w:rsidP="00E035D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4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BB7304" w:rsidP="00E035D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73041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28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BB7304" w:rsidP="00BB730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BB7304" w:rsidRPr="00473041" w:rsidTr="005A42C9"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BB7304" w:rsidP="00546FE3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7304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სულ</w:t>
            </w:r>
          </w:p>
        </w:tc>
        <w:tc>
          <w:tcPr>
            <w:tcW w:w="5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D51993" w:rsidP="00546FE3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begin"/>
            </w:r>
            <w:r w:rsidR="00CB145D">
              <w:rPr>
                <w:rFonts w:ascii="Sylfaen" w:eastAsia="Merriweather" w:hAnsi="Sylfaen" w:cs="Merriweather"/>
                <w:b/>
                <w:sz w:val="20"/>
                <w:szCs w:val="20"/>
              </w:rPr>
              <w:instrText xml:space="preserve"> =SUM(ABOVE) </w:instrText>
            </w: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separate"/>
            </w:r>
            <w:r w:rsidR="00CB145D">
              <w:rPr>
                <w:rFonts w:ascii="Sylfaen" w:eastAsia="Merriweather" w:hAnsi="Sylfaen" w:cs="Merriweather"/>
                <w:b/>
                <w:noProof/>
                <w:sz w:val="20"/>
                <w:szCs w:val="20"/>
              </w:rPr>
              <w:t>111</w:t>
            </w: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D51993" w:rsidP="00546FE3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begin"/>
            </w:r>
            <w:r w:rsidR="00CB145D">
              <w:rPr>
                <w:rFonts w:ascii="Sylfaen" w:eastAsia="Merriweather" w:hAnsi="Sylfaen" w:cs="Merriweather"/>
                <w:b/>
                <w:sz w:val="20"/>
                <w:szCs w:val="20"/>
              </w:rPr>
              <w:instrText xml:space="preserve"> =SUM(ABOVE) </w:instrText>
            </w: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separate"/>
            </w:r>
            <w:r w:rsidR="00CB145D">
              <w:rPr>
                <w:rFonts w:ascii="Sylfaen" w:eastAsia="Merriweather" w:hAnsi="Sylfaen" w:cs="Merriweather"/>
                <w:b/>
                <w:noProof/>
                <w:sz w:val="20"/>
                <w:szCs w:val="20"/>
              </w:rPr>
              <w:t>44</w:t>
            </w: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D51993" w:rsidP="00546FE3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begin"/>
            </w:r>
            <w:r w:rsidR="00CB145D">
              <w:rPr>
                <w:rFonts w:ascii="Sylfaen" w:eastAsia="Merriweather" w:hAnsi="Sylfaen" w:cs="Merriweather"/>
                <w:b/>
                <w:sz w:val="20"/>
                <w:szCs w:val="20"/>
              </w:rPr>
              <w:instrText xml:space="preserve"> =SUM(ABOVE) </w:instrText>
            </w: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separate"/>
            </w:r>
            <w:r w:rsidR="00CB145D">
              <w:rPr>
                <w:rFonts w:ascii="Sylfaen" w:eastAsia="Merriweather" w:hAnsi="Sylfaen" w:cs="Merriweather"/>
                <w:b/>
                <w:noProof/>
                <w:sz w:val="20"/>
                <w:szCs w:val="20"/>
              </w:rPr>
              <w:t>2</w:t>
            </w: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end"/>
            </w:r>
            <w:r w:rsidR="00CB145D">
              <w:rPr>
                <w:rFonts w:ascii="Sylfaen" w:eastAsia="Merriweather" w:hAnsi="Sylfaen" w:cs="Merriweather"/>
                <w:b/>
                <w:sz w:val="20"/>
                <w:szCs w:val="20"/>
              </w:rPr>
              <w:t>0</w:t>
            </w:r>
          </w:p>
        </w:tc>
        <w:tc>
          <w:tcPr>
            <w:tcW w:w="2128" w:type="dxa"/>
            <w:vMerge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304" w:rsidRPr="00473041" w:rsidRDefault="00BB7304" w:rsidP="0080752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</w:tr>
    </w:tbl>
    <w:p w:rsidR="009F1670" w:rsidRDefault="009F1670" w:rsidP="009F1670">
      <w:pPr>
        <w:spacing w:after="0" w:line="240" w:lineRule="auto"/>
        <w:rPr>
          <w:rFonts w:ascii="Sylfaen" w:hAnsi="Sylfaen"/>
          <w:b/>
          <w:sz w:val="20"/>
          <w:szCs w:val="20"/>
        </w:rPr>
      </w:pPr>
      <w:r>
        <w:rPr>
          <w:rFonts w:ascii="Sylfaen" w:hAnsi="Sylfaen" w:cs="Sylfaen"/>
          <w:b/>
          <w:sz w:val="20"/>
          <w:szCs w:val="20"/>
        </w:rPr>
        <w:t>3.3.</w:t>
      </w:r>
      <w:r>
        <w:rPr>
          <w:rFonts w:ascii="Sylfaen" w:hAnsi="Sylfaen" w:cs="Sylfaen"/>
          <w:b/>
          <w:sz w:val="20"/>
          <w:szCs w:val="20"/>
          <w:lang w:val="en-US"/>
        </w:rPr>
        <w:t xml:space="preserve"> </w:t>
      </w:r>
      <w:r>
        <w:rPr>
          <w:rFonts w:ascii="Sylfaen" w:hAnsi="Sylfaen" w:cs="Sylfaen"/>
          <w:b/>
          <w:sz w:val="20"/>
          <w:szCs w:val="20"/>
        </w:rPr>
        <w:t>მოდული ხორციელდება</w:t>
      </w:r>
      <w:r>
        <w:rPr>
          <w:rFonts w:ascii="Sylfaen" w:hAnsi="Sylfaen"/>
          <w:b/>
          <w:sz w:val="20"/>
          <w:szCs w:val="20"/>
        </w:rPr>
        <w:t xml:space="preserve">: შპს საზოგადოებრივი კოლეჯი თბილისის N1 სამედიცინო სასწავლებლის </w:t>
      </w:r>
      <w:r>
        <w:rPr>
          <w:rFonts w:ascii="Sylfaen" w:hAnsi="Sylfaen" w:cs="Arial"/>
          <w:b/>
          <w:sz w:val="20"/>
          <w:szCs w:val="20"/>
        </w:rPr>
        <w:t>A-C</w:t>
      </w:r>
      <w:r>
        <w:rPr>
          <w:rFonts w:ascii="Sylfaen" w:hAnsi="Sylfaen"/>
          <w:b/>
          <w:sz w:val="20"/>
          <w:szCs w:val="20"/>
        </w:rPr>
        <w:t xml:space="preserve"> გარემოში ოთახი N6; </w:t>
      </w:r>
    </w:p>
    <w:p w:rsidR="009F1670" w:rsidRPr="009F1670" w:rsidRDefault="009F1670" w:rsidP="009F1670">
      <w:pPr>
        <w:spacing w:after="0" w:line="240" w:lineRule="auto"/>
        <w:ind w:left="360"/>
        <w:rPr>
          <w:rFonts w:ascii="Sylfaen" w:hAnsi="Sylfaen" w:cs="Arial"/>
          <w:b/>
          <w:sz w:val="20"/>
          <w:szCs w:val="20"/>
          <w:lang w:val="en-US"/>
        </w:rPr>
      </w:pPr>
      <w:r>
        <w:rPr>
          <w:rFonts w:ascii="Sylfaen" w:hAnsi="Sylfaen"/>
          <w:b/>
          <w:sz w:val="20"/>
          <w:szCs w:val="20"/>
        </w:rPr>
        <w:t xml:space="preserve">ოთახი N14 (II-სართული); III-სართული </w:t>
      </w:r>
      <w:r>
        <w:rPr>
          <w:rFonts w:ascii="Sylfaen" w:hAnsi="Sylfaen" w:cs="Arial"/>
          <w:b/>
          <w:sz w:val="20"/>
          <w:szCs w:val="20"/>
        </w:rPr>
        <w:t>A</w:t>
      </w:r>
      <w:r>
        <w:rPr>
          <w:rFonts w:ascii="Sylfaen" w:hAnsi="Sylfaen"/>
          <w:b/>
          <w:sz w:val="20"/>
          <w:szCs w:val="20"/>
        </w:rPr>
        <w:t>-C გარემოში</w:t>
      </w:r>
      <w:r>
        <w:rPr>
          <w:rFonts w:ascii="Sylfaen" w:hAnsi="Sylfaen" w:cs="Arial"/>
          <w:b/>
          <w:sz w:val="20"/>
          <w:szCs w:val="20"/>
        </w:rPr>
        <w:t xml:space="preserve">; </w:t>
      </w:r>
      <w:r>
        <w:rPr>
          <w:rFonts w:ascii="Sylfaen" w:hAnsi="Sylfaen"/>
          <w:b/>
          <w:sz w:val="20"/>
          <w:szCs w:val="20"/>
        </w:rPr>
        <w:t>ოთახი N18</w:t>
      </w:r>
      <w:r>
        <w:rPr>
          <w:rFonts w:ascii="Sylfaen" w:hAnsi="Sylfaen"/>
          <w:b/>
          <w:sz w:val="20"/>
          <w:szCs w:val="20"/>
          <w:lang w:val="en-US"/>
        </w:rPr>
        <w:t>.</w:t>
      </w:r>
    </w:p>
    <w:p w:rsidR="00F878FF" w:rsidRDefault="00D016AB">
      <w:pPr>
        <w:spacing w:before="120" w:line="240" w:lineRule="auto"/>
        <w:jc w:val="both"/>
        <w:rPr>
          <w:rFonts w:ascii="Sylfaen" w:eastAsia="Arial Unicode MS" w:hAnsi="Sylfaen" w:cs="Arial Unicode MS"/>
          <w:b/>
          <w:sz w:val="20"/>
          <w:szCs w:val="20"/>
          <w:lang w:val="en-US"/>
        </w:rPr>
      </w:pPr>
      <w:r w:rsidRPr="00473041">
        <w:rPr>
          <w:rFonts w:ascii="Sylfaen" w:eastAsia="Arial Unicode MS" w:hAnsi="Sylfaen" w:cs="Arial Unicode MS"/>
          <w:b/>
          <w:sz w:val="20"/>
          <w:szCs w:val="20"/>
        </w:rPr>
        <w:t>3.</w:t>
      </w:r>
      <w:r w:rsidR="009F1670">
        <w:rPr>
          <w:rFonts w:ascii="Sylfaen" w:eastAsia="Arial Unicode MS" w:hAnsi="Sylfaen" w:cs="Arial Unicode MS"/>
          <w:b/>
          <w:sz w:val="20"/>
          <w:szCs w:val="20"/>
          <w:lang w:val="en-US"/>
        </w:rPr>
        <w:t>4</w:t>
      </w:r>
      <w:r w:rsidRPr="00473041">
        <w:rPr>
          <w:rFonts w:ascii="Sylfaen" w:eastAsia="Arial Unicode MS" w:hAnsi="Sylfaen" w:cs="Arial Unicode MS"/>
          <w:b/>
          <w:sz w:val="20"/>
          <w:szCs w:val="20"/>
        </w:rPr>
        <w:t>. სასწავლო რესურსი</w:t>
      </w:r>
    </w:p>
    <w:p w:rsidR="009C236A" w:rsidRDefault="009C236A" w:rsidP="009C236A">
      <w:pPr>
        <w:pStyle w:val="ListParagraph"/>
        <w:numPr>
          <w:ilvl w:val="1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line="240" w:lineRule="auto"/>
        <w:jc w:val="both"/>
        <w:rPr>
          <w:rFonts w:ascii="Sylfaen" w:hAnsi="Sylfaen" w:cs="Arial"/>
          <w:b/>
          <w:lang w:val="en-US"/>
        </w:rPr>
      </w:pPr>
      <w:r>
        <w:rPr>
          <w:rFonts w:ascii="Sylfaen" w:hAnsi="Sylfaen" w:cs="Sylfaen"/>
        </w:rPr>
        <w:t>სტუდენტის სახელმძღვანელო - თერაპიული პაციენტის მოვლა</w:t>
      </w:r>
    </w:p>
    <w:p w:rsidR="009C236A" w:rsidRDefault="009C236A" w:rsidP="009C236A">
      <w:pPr>
        <w:pStyle w:val="ListParagraph"/>
        <w:numPr>
          <w:ilvl w:val="1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line="240" w:lineRule="auto"/>
        <w:jc w:val="both"/>
        <w:rPr>
          <w:rFonts w:ascii="Sylfaen" w:hAnsi="Sylfaen" w:cs="Arial"/>
          <w:b/>
          <w:lang w:val="en-US"/>
        </w:rPr>
      </w:pPr>
      <w:r>
        <w:rPr>
          <w:rFonts w:ascii="Sylfaen" w:hAnsi="Sylfaen" w:cs="Sylfaen"/>
        </w:rPr>
        <w:t>ადამიანის</w:t>
      </w:r>
      <w:r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</w:rPr>
        <w:t>უფლებები</w:t>
      </w:r>
      <w:r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</w:rPr>
        <w:t>ჯანდაცვა</w:t>
      </w:r>
      <w:r>
        <w:rPr>
          <w:rFonts w:ascii="Sylfaen" w:hAnsi="Sylfaen"/>
          <w:lang w:val="en-US"/>
        </w:rPr>
        <w:t xml:space="preserve"> CD 201</w:t>
      </w:r>
      <w:r w:rsidR="003B7406">
        <w:rPr>
          <w:rFonts w:ascii="Sylfaen" w:hAnsi="Sylfaen"/>
          <w:lang w:val="en-US"/>
        </w:rPr>
        <w:t>6</w:t>
      </w:r>
      <w:r>
        <w:rPr>
          <w:rFonts w:ascii="Sylfaen" w:hAnsi="Sylfaen"/>
          <w:lang w:val="en-US"/>
        </w:rPr>
        <w:t xml:space="preserve"> </w:t>
      </w:r>
      <w:r>
        <w:rPr>
          <w:rFonts w:ascii="Sylfaen" w:hAnsi="Sylfaen" w:cs="Sylfaen"/>
        </w:rPr>
        <w:t>წ</w:t>
      </w:r>
      <w:r>
        <w:rPr>
          <w:rFonts w:ascii="Sylfaen" w:hAnsi="Sylfaen"/>
        </w:rPr>
        <w:t>.</w:t>
      </w:r>
    </w:p>
    <w:p w:rsidR="009C236A" w:rsidRDefault="009C236A" w:rsidP="009C236A">
      <w:pPr>
        <w:pStyle w:val="ListParagraph"/>
        <w:numPr>
          <w:ilvl w:val="1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line="240" w:lineRule="auto"/>
        <w:jc w:val="both"/>
        <w:rPr>
          <w:rFonts w:ascii="Sylfaen" w:hAnsi="Sylfaen" w:cs="Arial"/>
          <w:b/>
          <w:lang w:val="en-US"/>
        </w:rPr>
      </w:pPr>
      <w:r>
        <w:rPr>
          <w:rFonts w:ascii="Sylfaen" w:hAnsi="Sylfaen"/>
        </w:rPr>
        <w:t>შინაგან დაავადებათა გადაუდებელი დიაგნოსტიკა და თერაპია/ გ. ბახტაძის რედ.–თბ.: განათლება, 1985.– ადამია, გ., ადამია, ე.</w:t>
      </w:r>
    </w:p>
    <w:p w:rsidR="009C236A" w:rsidRDefault="009C236A" w:rsidP="009C236A">
      <w:pPr>
        <w:pStyle w:val="ListParagraph"/>
        <w:numPr>
          <w:ilvl w:val="1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line="240" w:lineRule="auto"/>
        <w:jc w:val="both"/>
        <w:rPr>
          <w:rFonts w:ascii="Sylfaen" w:hAnsi="Sylfaen" w:cs="Arial"/>
          <w:b/>
          <w:lang w:val="en-US"/>
        </w:rPr>
      </w:pPr>
      <w:r>
        <w:rPr>
          <w:rFonts w:ascii="Sylfaen" w:hAnsi="Sylfaen" w:cs="Sylfaen"/>
        </w:rPr>
        <w:t>შინაგანი</w:t>
      </w:r>
      <w:r>
        <w:rPr>
          <w:rFonts w:ascii="Sylfaen" w:hAnsi="Sylfaen"/>
        </w:rPr>
        <w:t xml:space="preserve"> </w:t>
      </w:r>
      <w:r>
        <w:rPr>
          <w:rFonts w:ascii="Sylfaen" w:hAnsi="Sylfaen" w:cs="Sylfaen"/>
        </w:rPr>
        <w:t>დაავადებები</w:t>
      </w:r>
      <w:r>
        <w:rPr>
          <w:rFonts w:ascii="Sylfaen" w:hAnsi="Sylfaen"/>
        </w:rPr>
        <w:t>: (ავადმყოფთა მიოვლადა პათოლოგიის საფუძვლები): /რედ.: მ. კანდელაკი</w:t>
      </w:r>
      <w:r>
        <w:rPr>
          <w:rFonts w:ascii="Sylfaen" w:hAnsi="Sylfaen"/>
          <w:lang w:val="en-US"/>
        </w:rPr>
        <w:t xml:space="preserve"> </w:t>
      </w:r>
      <w:r>
        <w:rPr>
          <w:rFonts w:ascii="Sylfaen" w:hAnsi="Sylfaen"/>
        </w:rPr>
        <w:t>ყუფარაძე, გ</w:t>
      </w:r>
    </w:p>
    <w:p w:rsidR="009C236A" w:rsidRPr="003B7406" w:rsidRDefault="009C236A" w:rsidP="009C236A">
      <w:pPr>
        <w:pStyle w:val="ListParagraph"/>
        <w:numPr>
          <w:ilvl w:val="1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line="240" w:lineRule="auto"/>
        <w:jc w:val="both"/>
        <w:rPr>
          <w:rFonts w:ascii="Sylfaen" w:hAnsi="Sylfaen" w:cs="Arial"/>
          <w:b/>
          <w:lang w:val="en-US"/>
        </w:rPr>
      </w:pPr>
      <w:r>
        <w:rPr>
          <w:rFonts w:ascii="Sylfaen" w:hAnsi="Sylfaen" w:cs="Sylfaen"/>
        </w:rPr>
        <w:t>შინაგანი</w:t>
      </w:r>
      <w:r>
        <w:rPr>
          <w:rFonts w:ascii="Sylfaen" w:hAnsi="Sylfaen"/>
        </w:rPr>
        <w:t xml:space="preserve"> </w:t>
      </w:r>
      <w:r>
        <w:rPr>
          <w:rFonts w:ascii="Sylfaen" w:hAnsi="Sylfaen" w:cs="Sylfaen"/>
        </w:rPr>
        <w:t>დაავადებები</w:t>
      </w:r>
      <w:r>
        <w:rPr>
          <w:rFonts w:ascii="Sylfaen" w:hAnsi="Sylfaen"/>
        </w:rPr>
        <w:t>: /[</w:t>
      </w:r>
      <w:r>
        <w:rPr>
          <w:rFonts w:ascii="Sylfaen" w:hAnsi="Sylfaen" w:cs="Sylfaen"/>
        </w:rPr>
        <w:t>რედ</w:t>
      </w:r>
      <w:r>
        <w:rPr>
          <w:rFonts w:ascii="Sylfaen" w:hAnsi="Sylfaen"/>
        </w:rPr>
        <w:t xml:space="preserve">.: </w:t>
      </w:r>
      <w:r>
        <w:rPr>
          <w:rFonts w:ascii="Sylfaen" w:hAnsi="Sylfaen" w:cs="Sylfaen"/>
        </w:rPr>
        <w:t>ვ</w:t>
      </w:r>
      <w:r>
        <w:rPr>
          <w:rFonts w:ascii="Sylfaen" w:hAnsi="Sylfaen"/>
        </w:rPr>
        <w:t xml:space="preserve">. </w:t>
      </w:r>
      <w:r>
        <w:rPr>
          <w:rFonts w:ascii="Sylfaen" w:hAnsi="Sylfaen" w:cs="Sylfaen"/>
        </w:rPr>
        <w:t>კობიაშვილი</w:t>
      </w:r>
      <w:r>
        <w:rPr>
          <w:rFonts w:ascii="Sylfaen" w:hAnsi="Sylfaen"/>
        </w:rPr>
        <w:t>].–</w:t>
      </w:r>
      <w:r>
        <w:rPr>
          <w:rFonts w:ascii="Sylfaen" w:hAnsi="Sylfaen" w:cs="Sylfaen"/>
        </w:rPr>
        <w:t>თბ</w:t>
      </w:r>
      <w:r>
        <w:rPr>
          <w:rFonts w:ascii="Sylfaen" w:hAnsi="Sylfaen"/>
        </w:rPr>
        <w:t xml:space="preserve">.: </w:t>
      </w:r>
      <w:r>
        <w:rPr>
          <w:rFonts w:ascii="Sylfaen" w:hAnsi="Sylfaen" w:cs="Sylfaen"/>
        </w:rPr>
        <w:t>განათლება</w:t>
      </w:r>
      <w:r>
        <w:rPr>
          <w:rFonts w:ascii="Sylfaen" w:hAnsi="Sylfaen"/>
        </w:rPr>
        <w:t>, 1977ალადაშვილი, ვ</w:t>
      </w:r>
    </w:p>
    <w:p w:rsidR="003B7406" w:rsidRDefault="003B7406" w:rsidP="009C5967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line="240" w:lineRule="auto"/>
        <w:ind w:left="1353"/>
        <w:jc w:val="both"/>
        <w:rPr>
          <w:rFonts w:ascii="Sylfaen" w:hAnsi="Sylfaen" w:cs="Arial"/>
          <w:b/>
          <w:lang w:val="en-US"/>
        </w:rPr>
      </w:pPr>
    </w:p>
    <w:p w:rsidR="009C236A" w:rsidRDefault="009C236A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  <w:lang w:val="en-US"/>
        </w:rPr>
      </w:pPr>
    </w:p>
    <w:p w:rsidR="009C236A" w:rsidRDefault="009C236A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  <w:lang w:val="en-US"/>
        </w:rPr>
      </w:pPr>
    </w:p>
    <w:p w:rsidR="009C236A" w:rsidRPr="009C236A" w:rsidRDefault="009C236A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  <w:lang w:val="en-US"/>
        </w:rPr>
      </w:pPr>
    </w:p>
    <w:p w:rsidR="003145A6" w:rsidRPr="006441B5" w:rsidRDefault="003145A6" w:rsidP="003145A6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6441B5">
        <w:rPr>
          <w:rFonts w:ascii="Sylfaen" w:eastAsia="Arial Unicode MS" w:hAnsi="Sylfaen" w:cs="Arial Unicode MS"/>
          <w:b/>
          <w:sz w:val="20"/>
          <w:szCs w:val="20"/>
        </w:rPr>
        <w:lastRenderedPageBreak/>
        <w:t>3.</w:t>
      </w:r>
      <w:r w:rsidR="009F1670">
        <w:rPr>
          <w:rFonts w:ascii="Sylfaen" w:eastAsia="Arial Unicode MS" w:hAnsi="Sylfaen" w:cs="Arial Unicode MS"/>
          <w:b/>
          <w:sz w:val="20"/>
          <w:szCs w:val="20"/>
          <w:lang w:val="en-US"/>
        </w:rPr>
        <w:t>5</w:t>
      </w:r>
      <w:r w:rsidRPr="006441B5">
        <w:rPr>
          <w:rFonts w:ascii="Sylfaen" w:eastAsia="Arial Unicode MS" w:hAnsi="Sylfaen" w:cs="Arial Unicode MS"/>
          <w:b/>
          <w:sz w:val="20"/>
          <w:szCs w:val="20"/>
        </w:rPr>
        <w:t>. სპეციალური საგანმანათლებლო საჭიროების   (სსსმ)  და შეზღუდული შესაძლებლობების მქონე  (შშმ) პროფესიული სტუდენტების</w:t>
      </w:r>
      <w:r>
        <w:rPr>
          <w:rFonts w:ascii="Sylfaen" w:eastAsia="Arial Unicode MS" w:hAnsi="Sylfaen" w:cs="Arial Unicode MS"/>
          <w:b/>
          <w:sz w:val="20"/>
          <w:szCs w:val="20"/>
        </w:rPr>
        <w:t>/მსმენელების</w:t>
      </w:r>
      <w:r w:rsidRPr="006441B5">
        <w:rPr>
          <w:rFonts w:ascii="Sylfaen" w:eastAsia="Arial Unicode MS" w:hAnsi="Sylfaen" w:cs="Arial Unicode MS"/>
          <w:b/>
          <w:sz w:val="20"/>
          <w:szCs w:val="20"/>
        </w:rPr>
        <w:t xml:space="preserve"> სწავლებისათვის</w:t>
      </w:r>
    </w:p>
    <w:p w:rsidR="003145A6" w:rsidRPr="009F1670" w:rsidRDefault="003145A6" w:rsidP="003145A6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  <w:lang w:val="en-US"/>
        </w:rPr>
      </w:pPr>
      <w:r w:rsidRPr="006441B5">
        <w:rPr>
          <w:rFonts w:ascii="Sylfaen" w:eastAsia="Arial Unicode MS" w:hAnsi="Sylfaen" w:cs="Arial Unicode MS"/>
          <w:sz w:val="20"/>
          <w:szCs w:val="20"/>
        </w:rPr>
        <w:t>საჭიროების შემთხვევაში, სპეციალური საგანმანათლებლო საჭიროების მქონე პროფესიული სტუდენტისთვის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/მსმენელისთვის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 საგანმანათლებლო დაწესებულების მიერ მუშავდება ინდივიდუალური სასწავლო გეგმა, რომელიც ეფუძნება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პროფესიული სტუდენტისთვის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/მსმენელისთვის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საჭირო  დამატებით საგანმანათლებლო მომსახურებას. </w:t>
      </w:r>
    </w:p>
    <w:p w:rsidR="00F878FF" w:rsidRPr="00473041" w:rsidRDefault="003145A6" w:rsidP="003145A6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6441B5">
        <w:rPr>
          <w:rFonts w:ascii="Sylfaen" w:eastAsia="Arial Unicode MS" w:hAnsi="Sylfaen" w:cs="Arial Unicode MS"/>
          <w:sz w:val="20"/>
          <w:szCs w:val="20"/>
        </w:rPr>
        <w:t>ინდივიდუალური სასწავლო გეგმა გამოიყენება, როგორც სახელმძღვანელო სპეციალური საგანმანათლებლო საჭიროების მქონე პროფესიული სტუდენტის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საგანმანათლებლო პროცესის განხორციელებისთვის. 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</w:p>
    <w:p w:rsidR="00DA0313" w:rsidRDefault="00DA0313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p w:rsidR="00DA0313" w:rsidRPr="009F1670" w:rsidRDefault="00DA0313" w:rsidP="00DA0313">
      <w:pPr>
        <w:jc w:val="both"/>
        <w:rPr>
          <w:rFonts w:ascii="Sylfaen" w:hAnsi="Sylfaen" w:cs="Arial"/>
          <w:b/>
          <w:sz w:val="20"/>
          <w:szCs w:val="20"/>
        </w:rPr>
      </w:pPr>
      <w:r w:rsidRPr="009F1670">
        <w:rPr>
          <w:rFonts w:ascii="Sylfaen" w:hAnsi="Sylfaen" w:cs="Arial"/>
          <w:b/>
          <w:sz w:val="20"/>
          <w:szCs w:val="20"/>
        </w:rPr>
        <w:t>მოდულის განმახორციელებელი:</w:t>
      </w:r>
    </w:p>
    <w:tbl>
      <w:tblPr>
        <w:tblStyle w:val="TableGrid"/>
        <w:tblW w:w="5000" w:type="pct"/>
        <w:tblLook w:val="04A0"/>
      </w:tblPr>
      <w:tblGrid>
        <w:gridCol w:w="820"/>
        <w:gridCol w:w="3255"/>
        <w:gridCol w:w="3120"/>
        <w:gridCol w:w="3827"/>
        <w:gridCol w:w="3962"/>
      </w:tblGrid>
      <w:tr w:rsidR="00DA0313" w:rsidRPr="009F1670" w:rsidTr="00A37CF1">
        <w:trPr>
          <w:trHeight w:val="435"/>
        </w:trPr>
        <w:tc>
          <w:tcPr>
            <w:tcW w:w="274" w:type="pct"/>
            <w:vMerge w:val="restart"/>
          </w:tcPr>
          <w:p w:rsidR="00DA0313" w:rsidRPr="009F1670" w:rsidRDefault="00DA0313" w:rsidP="00751345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9F1670">
              <w:rPr>
                <w:rFonts w:ascii="Sylfaen" w:hAnsi="Sylfaen"/>
                <w:b/>
                <w:sz w:val="20"/>
                <w:szCs w:val="20"/>
              </w:rPr>
              <w:t>№</w:t>
            </w:r>
          </w:p>
        </w:tc>
        <w:tc>
          <w:tcPr>
            <w:tcW w:w="1086" w:type="pct"/>
            <w:vMerge w:val="restart"/>
          </w:tcPr>
          <w:p w:rsidR="00DA0313" w:rsidRPr="009F1670" w:rsidRDefault="00DA0313" w:rsidP="00751345">
            <w:pPr>
              <w:spacing w:before="60" w:after="60" w:line="276" w:lineRule="auto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9F1670">
              <w:rPr>
                <w:rFonts w:ascii="Sylfaen" w:hAnsi="Sylfaen" w:cs="Sylfaen"/>
                <w:b/>
                <w:bCs/>
                <w:sz w:val="20"/>
                <w:szCs w:val="20"/>
              </w:rPr>
              <w:t xml:space="preserve">    სახელი   და  გვარი</w:t>
            </w:r>
          </w:p>
        </w:tc>
        <w:tc>
          <w:tcPr>
            <w:tcW w:w="1041" w:type="pct"/>
          </w:tcPr>
          <w:p w:rsidR="00DA0313" w:rsidRPr="009F1670" w:rsidRDefault="00DA0313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9F1670">
              <w:rPr>
                <w:rFonts w:ascii="Sylfaen" w:hAnsi="Sylfaen" w:cs="Sylfaen"/>
                <w:b/>
                <w:bCs/>
                <w:sz w:val="20"/>
                <w:szCs w:val="20"/>
              </w:rPr>
              <w:t>საკონტაქტო ინფორმაცია</w:t>
            </w:r>
          </w:p>
        </w:tc>
        <w:tc>
          <w:tcPr>
            <w:tcW w:w="1277" w:type="pct"/>
            <w:vMerge w:val="restart"/>
          </w:tcPr>
          <w:p w:rsidR="00DA0313" w:rsidRPr="009F1670" w:rsidRDefault="00DA0313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9F1670">
              <w:rPr>
                <w:rFonts w:ascii="Sylfaen" w:hAnsi="Sylfaen"/>
                <w:b/>
                <w:sz w:val="20"/>
                <w:szCs w:val="20"/>
              </w:rPr>
              <w:t>კვალიფიკაცია დიპლომის მიხედვით</w:t>
            </w:r>
          </w:p>
        </w:tc>
        <w:tc>
          <w:tcPr>
            <w:tcW w:w="1322" w:type="pct"/>
            <w:vMerge w:val="restart"/>
          </w:tcPr>
          <w:p w:rsidR="00DA0313" w:rsidRPr="009F1670" w:rsidRDefault="00DA0313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9F1670">
              <w:rPr>
                <w:rFonts w:ascii="Sylfaen" w:hAnsi="Sylfaen"/>
                <w:b/>
                <w:sz w:val="20"/>
                <w:szCs w:val="20"/>
              </w:rPr>
              <w:t>სამუშაო   სტაჟი</w:t>
            </w:r>
          </w:p>
        </w:tc>
      </w:tr>
      <w:tr w:rsidR="00DA0313" w:rsidRPr="009F1670" w:rsidTr="00A37CF1">
        <w:trPr>
          <w:trHeight w:val="396"/>
        </w:trPr>
        <w:tc>
          <w:tcPr>
            <w:tcW w:w="274" w:type="pct"/>
            <w:vMerge/>
          </w:tcPr>
          <w:p w:rsidR="00DA0313" w:rsidRPr="009F1670" w:rsidRDefault="00DA0313" w:rsidP="00751345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086" w:type="pct"/>
            <w:vMerge/>
          </w:tcPr>
          <w:p w:rsidR="00DA0313" w:rsidRPr="009F1670" w:rsidRDefault="00DA0313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1041" w:type="pct"/>
          </w:tcPr>
          <w:p w:rsidR="00DA0313" w:rsidRPr="009F1670" w:rsidRDefault="00DA0313" w:rsidP="00751345">
            <w:pPr>
              <w:spacing w:before="60" w:after="60"/>
              <w:rPr>
                <w:rFonts w:ascii="Sylfaen" w:hAnsi="Sylfaen" w:cs="Sylfaen"/>
                <w:b/>
                <w:bCs/>
                <w:sz w:val="20"/>
                <w:szCs w:val="20"/>
              </w:rPr>
            </w:pPr>
            <w:r w:rsidRPr="009F1670">
              <w:rPr>
                <w:rFonts w:ascii="Sylfaen" w:hAnsi="Sylfaen" w:cs="Sylfaen"/>
                <w:b/>
                <w:bCs/>
                <w:sz w:val="20"/>
                <w:szCs w:val="20"/>
              </w:rPr>
              <w:t>ტელეფონი, ელ-ფოსტა</w:t>
            </w:r>
          </w:p>
        </w:tc>
        <w:tc>
          <w:tcPr>
            <w:tcW w:w="1277" w:type="pct"/>
            <w:vMerge/>
          </w:tcPr>
          <w:p w:rsidR="00DA0313" w:rsidRPr="009F1670" w:rsidRDefault="00DA0313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1322" w:type="pct"/>
            <w:vMerge/>
          </w:tcPr>
          <w:p w:rsidR="00DA0313" w:rsidRPr="009F1670" w:rsidRDefault="00DA0313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</w:tr>
      <w:tr w:rsidR="00DA0313" w:rsidRPr="009F1670" w:rsidTr="00A37CF1">
        <w:trPr>
          <w:trHeight w:val="602"/>
        </w:trPr>
        <w:tc>
          <w:tcPr>
            <w:tcW w:w="274" w:type="pct"/>
          </w:tcPr>
          <w:p w:rsidR="00DA0313" w:rsidRPr="009F1670" w:rsidRDefault="00DA0313" w:rsidP="00DA0313">
            <w:pPr>
              <w:spacing w:before="60" w:after="60" w:line="276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F1670">
              <w:rPr>
                <w:rFonts w:ascii="Sylfaen" w:hAnsi="Sylfaen"/>
                <w:sz w:val="20"/>
                <w:szCs w:val="20"/>
              </w:rPr>
              <w:t>1.</w:t>
            </w:r>
          </w:p>
        </w:tc>
        <w:tc>
          <w:tcPr>
            <w:tcW w:w="1086" w:type="pct"/>
          </w:tcPr>
          <w:p w:rsidR="00DA0313" w:rsidRPr="009F1670" w:rsidRDefault="00DA0313" w:rsidP="00DA0313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9F1670">
              <w:rPr>
                <w:rFonts w:ascii="Sylfaen" w:hAnsi="Sylfaen"/>
                <w:b/>
                <w:sz w:val="20"/>
                <w:szCs w:val="20"/>
              </w:rPr>
              <w:t>ნატო ჩიტალაძე</w:t>
            </w:r>
          </w:p>
        </w:tc>
        <w:tc>
          <w:tcPr>
            <w:tcW w:w="1041" w:type="pct"/>
          </w:tcPr>
          <w:p w:rsidR="00DA0313" w:rsidRPr="009F1670" w:rsidRDefault="00DA0313" w:rsidP="00DA0313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9F1670">
              <w:rPr>
                <w:rFonts w:ascii="Sylfaen" w:hAnsi="Sylfaen"/>
                <w:b/>
                <w:sz w:val="20"/>
                <w:szCs w:val="20"/>
              </w:rPr>
              <w:t>591-70-89-02</w:t>
            </w:r>
          </w:p>
        </w:tc>
        <w:tc>
          <w:tcPr>
            <w:tcW w:w="1277" w:type="pct"/>
          </w:tcPr>
          <w:p w:rsidR="00DA0313" w:rsidRPr="009F1670" w:rsidRDefault="00DA0313" w:rsidP="00DA0313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9F1670">
              <w:rPr>
                <w:rFonts w:ascii="Sylfaen" w:hAnsi="Sylfaen"/>
                <w:b/>
                <w:sz w:val="20"/>
                <w:szCs w:val="20"/>
              </w:rPr>
              <w:t>ექიმი</w:t>
            </w:r>
          </w:p>
        </w:tc>
        <w:tc>
          <w:tcPr>
            <w:tcW w:w="1322" w:type="pct"/>
          </w:tcPr>
          <w:p w:rsidR="00DA0313" w:rsidRPr="009F1670" w:rsidRDefault="00DA0313" w:rsidP="00DA0313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9F1670">
              <w:rPr>
                <w:rFonts w:ascii="Sylfaen" w:hAnsi="Sylfaen"/>
                <w:b/>
                <w:sz w:val="20"/>
                <w:szCs w:val="20"/>
              </w:rPr>
              <w:t>2000 წლიდან პედაგოგი (19 წელი  გამოცდილება)</w:t>
            </w:r>
          </w:p>
        </w:tc>
      </w:tr>
    </w:tbl>
    <w:p w:rsidR="00DA0313" w:rsidRPr="00BD5BE6" w:rsidRDefault="00DA0313" w:rsidP="00DA0313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p w:rsidR="00F878FF" w:rsidRPr="00DA0313" w:rsidRDefault="00F878FF" w:rsidP="00DA0313">
      <w:pPr>
        <w:rPr>
          <w:rFonts w:ascii="Sylfaen" w:eastAsia="Merriweather" w:hAnsi="Sylfaen" w:cs="Merriweather"/>
          <w:sz w:val="20"/>
          <w:szCs w:val="20"/>
        </w:rPr>
      </w:pPr>
    </w:p>
    <w:sectPr w:rsidR="00F878FF" w:rsidRPr="00DA0313" w:rsidSect="00CB145D">
      <w:headerReference w:type="default" r:id="rId10"/>
      <w:footerReference w:type="default" r:id="rId11"/>
      <w:pgSz w:w="16838" w:h="11906"/>
      <w:pgMar w:top="720" w:right="720" w:bottom="720" w:left="1350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6682" w:rsidRDefault="00E66682">
      <w:pPr>
        <w:spacing w:after="0" w:line="240" w:lineRule="auto"/>
      </w:pPr>
      <w:r>
        <w:separator/>
      </w:r>
    </w:p>
  </w:endnote>
  <w:endnote w:type="continuationSeparator" w:id="0">
    <w:p w:rsidR="00E66682" w:rsidRDefault="00E66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erriweathe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6AB" w:rsidRDefault="00D51993">
    <w:pPr>
      <w:tabs>
        <w:tab w:val="center" w:pos="4680"/>
        <w:tab w:val="right" w:pos="9360"/>
      </w:tabs>
      <w:spacing w:after="0" w:line="240" w:lineRule="auto"/>
      <w:jc w:val="right"/>
    </w:pPr>
    <w:r>
      <w:fldChar w:fldCharType="begin"/>
    </w:r>
    <w:r w:rsidR="00D016AB">
      <w:instrText>PAGE</w:instrText>
    </w:r>
    <w:r>
      <w:fldChar w:fldCharType="separate"/>
    </w:r>
    <w:r w:rsidR="009C5967">
      <w:rPr>
        <w:noProof/>
      </w:rPr>
      <w:t>22</w:t>
    </w:r>
    <w:r>
      <w:fldChar w:fldCharType="end"/>
    </w:r>
  </w:p>
  <w:p w:rsidR="00D016AB" w:rsidRDefault="00D016AB">
    <w:pP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6682" w:rsidRDefault="00E66682">
      <w:pPr>
        <w:spacing w:after="0" w:line="240" w:lineRule="auto"/>
      </w:pPr>
      <w:r>
        <w:separator/>
      </w:r>
    </w:p>
  </w:footnote>
  <w:footnote w:type="continuationSeparator" w:id="0">
    <w:p w:rsidR="00E66682" w:rsidRDefault="00E666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6AB" w:rsidRDefault="00D016AB">
    <w:pPr>
      <w:tabs>
        <w:tab w:val="center" w:pos="4680"/>
        <w:tab w:val="right" w:pos="9360"/>
      </w:tabs>
      <w:spacing w:after="0" w:line="240" w:lineRule="auto"/>
      <w:jc w:val="right"/>
      <w:rPr>
        <w:rFonts w:ascii="Merriweather" w:eastAsia="Merriweather" w:hAnsi="Merriweather" w:cs="Merriweather"/>
        <w:i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5296F"/>
    <w:multiLevelType w:val="multilevel"/>
    <w:tmpl w:val="C9F08322"/>
    <w:lvl w:ilvl="0">
      <w:start w:val="1"/>
      <w:numFmt w:val="decimal"/>
      <w:lvlText w:val="%1."/>
      <w:lvlJc w:val="left"/>
      <w:pPr>
        <w:ind w:left="81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139F697F"/>
    <w:multiLevelType w:val="multilevel"/>
    <w:tmpl w:val="82928A3E"/>
    <w:lvl w:ilvl="0">
      <w:start w:val="1"/>
      <w:numFmt w:val="decimal"/>
      <w:lvlText w:val="%1."/>
      <w:lvlJc w:val="left"/>
      <w:pPr>
        <w:ind w:left="644" w:hanging="358"/>
      </w:pPr>
      <w:rPr>
        <w:b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85D61EA"/>
    <w:multiLevelType w:val="multilevel"/>
    <w:tmpl w:val="554473D0"/>
    <w:lvl w:ilvl="0">
      <w:start w:val="1"/>
      <w:numFmt w:val="decimal"/>
      <w:lvlText w:val="%1."/>
      <w:lvlJc w:val="left"/>
      <w:pPr>
        <w:ind w:left="81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Merriweather" w:eastAsia="Merriweather" w:hAnsi="Merriweather" w:cs="Merriweather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19B20280"/>
    <w:multiLevelType w:val="multilevel"/>
    <w:tmpl w:val="CB6ED5E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B352B"/>
    <w:multiLevelType w:val="multilevel"/>
    <w:tmpl w:val="D102B2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4C7D96"/>
    <w:multiLevelType w:val="multilevel"/>
    <w:tmpl w:val="1B109FE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990" w:hanging="360"/>
      </w:pPr>
      <w:rPr>
        <w:rFonts w:ascii="Merriweather" w:eastAsia="Merriweather" w:hAnsi="Merriweather" w:cs="Merriweather"/>
      </w:rPr>
    </w:lvl>
    <w:lvl w:ilvl="2">
      <w:start w:val="1"/>
      <w:numFmt w:val="decimal"/>
      <w:lvlText w:val="%3."/>
      <w:lvlJc w:val="left"/>
      <w:pPr>
        <w:ind w:left="1710" w:hanging="360"/>
      </w:pPr>
    </w:lvl>
    <w:lvl w:ilvl="3">
      <w:start w:val="1"/>
      <w:numFmt w:val="decimal"/>
      <w:lvlText w:val="%4."/>
      <w:lvlJc w:val="left"/>
      <w:pPr>
        <w:ind w:left="2430" w:hanging="360"/>
      </w:pPr>
    </w:lvl>
    <w:lvl w:ilvl="4">
      <w:start w:val="1"/>
      <w:numFmt w:val="decimal"/>
      <w:lvlText w:val="%5."/>
      <w:lvlJc w:val="left"/>
      <w:pPr>
        <w:ind w:left="3150" w:hanging="360"/>
      </w:pPr>
    </w:lvl>
    <w:lvl w:ilvl="5">
      <w:start w:val="1"/>
      <w:numFmt w:val="decimal"/>
      <w:lvlText w:val="%6."/>
      <w:lvlJc w:val="left"/>
      <w:pPr>
        <w:ind w:left="3870" w:hanging="360"/>
      </w:pPr>
    </w:lvl>
    <w:lvl w:ilvl="6">
      <w:start w:val="1"/>
      <w:numFmt w:val="decimal"/>
      <w:lvlText w:val="%7."/>
      <w:lvlJc w:val="left"/>
      <w:pPr>
        <w:ind w:left="4590" w:hanging="360"/>
      </w:pPr>
    </w:lvl>
    <w:lvl w:ilvl="7">
      <w:start w:val="1"/>
      <w:numFmt w:val="decimal"/>
      <w:lvlText w:val="%8."/>
      <w:lvlJc w:val="left"/>
      <w:pPr>
        <w:ind w:left="5310" w:hanging="360"/>
      </w:pPr>
    </w:lvl>
    <w:lvl w:ilvl="8">
      <w:start w:val="1"/>
      <w:numFmt w:val="decimal"/>
      <w:lvlText w:val="%9."/>
      <w:lvlJc w:val="left"/>
      <w:pPr>
        <w:ind w:left="6030" w:hanging="360"/>
      </w:pPr>
    </w:lvl>
  </w:abstractNum>
  <w:abstractNum w:abstractNumId="6">
    <w:nsid w:val="2AC917D7"/>
    <w:multiLevelType w:val="multilevel"/>
    <w:tmpl w:val="A33EFD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2F3B14C8"/>
    <w:multiLevelType w:val="multilevel"/>
    <w:tmpl w:val="E0F6C9D0"/>
    <w:lvl w:ilvl="0">
      <w:start w:val="1"/>
      <w:numFmt w:val="decimal"/>
      <w:lvlText w:val="%1."/>
      <w:lvlJc w:val="left"/>
      <w:pPr>
        <w:ind w:left="720" w:hanging="360"/>
      </w:pPr>
      <w:rPr>
        <w:rFonts w:ascii="Merriweather" w:eastAsia="Merriweather" w:hAnsi="Merriweather" w:cs="Merriweather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727B47"/>
    <w:multiLevelType w:val="multilevel"/>
    <w:tmpl w:val="3042B00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056BCB"/>
    <w:multiLevelType w:val="hybridMultilevel"/>
    <w:tmpl w:val="27E25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747B0C"/>
    <w:multiLevelType w:val="multilevel"/>
    <w:tmpl w:val="A6429AC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A640EC"/>
    <w:multiLevelType w:val="multilevel"/>
    <w:tmpl w:val="B6F2F862"/>
    <w:lvl w:ilvl="0">
      <w:start w:val="1"/>
      <w:numFmt w:val="decimal"/>
      <w:lvlText w:val="%1."/>
      <w:lvlJc w:val="left"/>
      <w:pPr>
        <w:ind w:left="720" w:hanging="360"/>
      </w:pPr>
      <w:rPr>
        <w:rFonts w:ascii="Merriweather" w:eastAsia="Merriweather" w:hAnsi="Merriweather" w:cs="Merriweather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C13B9B"/>
    <w:multiLevelType w:val="multilevel"/>
    <w:tmpl w:val="CCF6A50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903A16"/>
    <w:multiLevelType w:val="multilevel"/>
    <w:tmpl w:val="41189B2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9A0E7A"/>
    <w:multiLevelType w:val="hybridMultilevel"/>
    <w:tmpl w:val="B3BE0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F4EE32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b w:val="0"/>
        <w:i w:val="0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8C15263"/>
    <w:multiLevelType w:val="multilevel"/>
    <w:tmpl w:val="EBCA5FC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1"/>
  </w:num>
  <w:num w:numId="4">
    <w:abstractNumId w:val="11"/>
  </w:num>
  <w:num w:numId="5">
    <w:abstractNumId w:val="5"/>
  </w:num>
  <w:num w:numId="6">
    <w:abstractNumId w:val="13"/>
  </w:num>
  <w:num w:numId="7">
    <w:abstractNumId w:val="15"/>
  </w:num>
  <w:num w:numId="8">
    <w:abstractNumId w:val="10"/>
  </w:num>
  <w:num w:numId="9">
    <w:abstractNumId w:val="6"/>
  </w:num>
  <w:num w:numId="10">
    <w:abstractNumId w:val="2"/>
  </w:num>
  <w:num w:numId="11">
    <w:abstractNumId w:val="8"/>
  </w:num>
  <w:num w:numId="12">
    <w:abstractNumId w:val="0"/>
  </w:num>
  <w:num w:numId="13">
    <w:abstractNumId w:val="4"/>
  </w:num>
  <w:num w:numId="14">
    <w:abstractNumId w:val="3"/>
  </w:num>
  <w:num w:numId="15">
    <w:abstractNumId w:val="9"/>
  </w:num>
  <w:num w:numId="1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78FF"/>
    <w:rsid w:val="00072FF2"/>
    <w:rsid w:val="000A69DA"/>
    <w:rsid w:val="001E1FFA"/>
    <w:rsid w:val="001E22DA"/>
    <w:rsid w:val="002448B9"/>
    <w:rsid w:val="00262095"/>
    <w:rsid w:val="003145A6"/>
    <w:rsid w:val="003647B2"/>
    <w:rsid w:val="00367C72"/>
    <w:rsid w:val="003B7406"/>
    <w:rsid w:val="0040770D"/>
    <w:rsid w:val="00473041"/>
    <w:rsid w:val="00490939"/>
    <w:rsid w:val="00497A2F"/>
    <w:rsid w:val="0050108F"/>
    <w:rsid w:val="00546FE3"/>
    <w:rsid w:val="005757D2"/>
    <w:rsid w:val="00584157"/>
    <w:rsid w:val="005900FB"/>
    <w:rsid w:val="00645A87"/>
    <w:rsid w:val="006542D2"/>
    <w:rsid w:val="0069016B"/>
    <w:rsid w:val="006B7BC2"/>
    <w:rsid w:val="006C4860"/>
    <w:rsid w:val="006C4898"/>
    <w:rsid w:val="00727CC2"/>
    <w:rsid w:val="007456B2"/>
    <w:rsid w:val="00793850"/>
    <w:rsid w:val="0080125A"/>
    <w:rsid w:val="0080752D"/>
    <w:rsid w:val="00867956"/>
    <w:rsid w:val="008722A1"/>
    <w:rsid w:val="008C553E"/>
    <w:rsid w:val="008D7D93"/>
    <w:rsid w:val="009040E4"/>
    <w:rsid w:val="00930ECA"/>
    <w:rsid w:val="00936588"/>
    <w:rsid w:val="00947B64"/>
    <w:rsid w:val="00957D45"/>
    <w:rsid w:val="0096755F"/>
    <w:rsid w:val="009B2C5A"/>
    <w:rsid w:val="009C236A"/>
    <w:rsid w:val="009C5967"/>
    <w:rsid w:val="009E260B"/>
    <w:rsid w:val="009F1670"/>
    <w:rsid w:val="00A2216F"/>
    <w:rsid w:val="00A37459"/>
    <w:rsid w:val="00A37CF1"/>
    <w:rsid w:val="00A57F5B"/>
    <w:rsid w:val="00A706B4"/>
    <w:rsid w:val="00A74A28"/>
    <w:rsid w:val="00AC1F55"/>
    <w:rsid w:val="00AC2ED5"/>
    <w:rsid w:val="00AD638D"/>
    <w:rsid w:val="00AD6E2B"/>
    <w:rsid w:val="00AE23E7"/>
    <w:rsid w:val="00B2236A"/>
    <w:rsid w:val="00B46F41"/>
    <w:rsid w:val="00B71D56"/>
    <w:rsid w:val="00B874F4"/>
    <w:rsid w:val="00BA57E4"/>
    <w:rsid w:val="00BB7304"/>
    <w:rsid w:val="00BC5EA4"/>
    <w:rsid w:val="00C06A63"/>
    <w:rsid w:val="00C14806"/>
    <w:rsid w:val="00C85CAC"/>
    <w:rsid w:val="00CB145D"/>
    <w:rsid w:val="00CF2173"/>
    <w:rsid w:val="00D016AB"/>
    <w:rsid w:val="00D51993"/>
    <w:rsid w:val="00DA0313"/>
    <w:rsid w:val="00DA2C96"/>
    <w:rsid w:val="00E0084A"/>
    <w:rsid w:val="00E035D4"/>
    <w:rsid w:val="00E14B7B"/>
    <w:rsid w:val="00E40AB2"/>
    <w:rsid w:val="00E451BB"/>
    <w:rsid w:val="00E55429"/>
    <w:rsid w:val="00E66682"/>
    <w:rsid w:val="00ED532B"/>
    <w:rsid w:val="00F878FF"/>
    <w:rsid w:val="00FA0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ka-GE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A57E4"/>
  </w:style>
  <w:style w:type="paragraph" w:styleId="Heading1">
    <w:name w:val="heading 1"/>
    <w:basedOn w:val="Normal"/>
    <w:next w:val="Normal"/>
    <w:rsid w:val="00BA57E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BA57E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BA57E4"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rsid w:val="00BA57E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BA57E4"/>
    <w:pPr>
      <w:spacing w:before="200" w:after="0" w:line="360" w:lineRule="auto"/>
      <w:outlineLvl w:val="4"/>
    </w:pPr>
    <w:rPr>
      <w:rFonts w:ascii="Arial" w:eastAsia="Arial" w:hAnsi="Arial" w:cs="Arial"/>
      <w:i/>
    </w:rPr>
  </w:style>
  <w:style w:type="paragraph" w:styleId="Heading6">
    <w:name w:val="heading 6"/>
    <w:basedOn w:val="Normal"/>
    <w:next w:val="Normal"/>
    <w:rsid w:val="00BA57E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BA57E4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BA57E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A57E4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BA57E4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BA57E4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BA57E4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BA57E4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42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2D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542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42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42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42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42D2"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  <w:rsid w:val="000A69DA"/>
    <w:pPr>
      <w:ind w:left="720"/>
      <w:contextualSpacing/>
    </w:pPr>
  </w:style>
  <w:style w:type="table" w:styleId="TableGrid">
    <w:name w:val="Table Grid"/>
    <w:basedOn w:val="TableNormal"/>
    <w:rsid w:val="005900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A0313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9C39EF-A259-4B94-8D81-146997FDF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23</Pages>
  <Words>6122</Words>
  <Characters>34900</Characters>
  <Application>Microsoft Office Word</Application>
  <DocSecurity>0</DocSecurity>
  <Lines>290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53</cp:revision>
  <dcterms:created xsi:type="dcterms:W3CDTF">2018-02-13T09:22:00Z</dcterms:created>
  <dcterms:modified xsi:type="dcterms:W3CDTF">2019-07-01T09:58:00Z</dcterms:modified>
</cp:coreProperties>
</file>