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0A3123" w:rsidTr="00C00C6D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0A3123" w:rsidRPr="0070141A" w:rsidRDefault="000A3123" w:rsidP="000A3123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</w:t>
            </w:r>
            <w:r w:rsidR="00C00C6D"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პროფესიული </w:t>
            </w:r>
            <w:r w:rsidR="00FF2A26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b/>
                <w:sz w:val="24"/>
                <w:szCs w:val="24"/>
              </w:rPr>
              <w:t>საგანმანათლებლო</w:t>
            </w:r>
            <w:r w:rsidR="00FF2A26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პროგრამის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r w:rsidR="00C00C6D">
              <w:rPr>
                <w:rFonts w:ascii="Sylfaen" w:hAnsi="Sylfaen"/>
                <w:b/>
                <w:sz w:val="24"/>
                <w:szCs w:val="24"/>
              </w:rPr>
              <w:t xml:space="preserve">დანართი N </w:t>
            </w:r>
            <w:r w:rsidR="00C00C6D">
              <w:rPr>
                <w:rFonts w:ascii="Sylfaen" w:hAnsi="Sylfaen"/>
                <w:b/>
                <w:sz w:val="24"/>
                <w:szCs w:val="24"/>
                <w:lang w:val="en-US"/>
              </w:rPr>
              <w:t>1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</w:t>
            </w:r>
          </w:p>
          <w:p w:rsidR="000A3123" w:rsidRDefault="000A3123" w:rsidP="000A3123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0A3123" w:rsidRDefault="000A3123" w:rsidP="000A3123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0A3123" w:rsidRPr="004E12F1" w:rsidRDefault="000A3123" w:rsidP="004E12F1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</w:t>
            </w:r>
          </w:p>
          <w:p w:rsidR="000A3123" w:rsidRDefault="000A3123" w:rsidP="000A3123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C00C6D" w:rsidTr="00C00C6D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C00C6D" w:rsidRPr="0070141A" w:rsidRDefault="00C00C6D" w:rsidP="00C00C6D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   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0A3123" w:rsidRDefault="004E12F1" w:rsidP="000A3123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-2817495</wp:posOffset>
                  </wp:positionV>
                  <wp:extent cx="2114550" cy="1704975"/>
                  <wp:effectExtent l="19050" t="0" r="0" b="0"/>
                  <wp:wrapSquare wrapText="bothSides"/>
                  <wp:docPr id="5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0A3123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</w:p>
          <w:p w:rsidR="00C00C6D" w:rsidRDefault="00C00C6D" w:rsidP="000A3123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C00C6D" w:rsidRPr="0070141A" w:rsidRDefault="00C00C6D" w:rsidP="000A3123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0A3123" w:rsidTr="00DF35A6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0A3123" w:rsidRPr="0070141A" w:rsidRDefault="000A3123" w:rsidP="00284E62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765544" w:rsidRPr="00765544" w:rsidRDefault="00765544" w:rsidP="00284E62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</w:rPr>
                  </w:pPr>
                  <w:r w:rsidRPr="00765544">
                    <w:rPr>
                      <w:rFonts w:ascii="Sylfaen" w:eastAsia="Arial Unicode MS" w:hAnsi="Sylfaen" w:cs="Arial Unicode MS"/>
                      <w:b/>
                      <w:sz w:val="26"/>
                      <w:szCs w:val="26"/>
                    </w:rPr>
                    <w:t>საექთნო განათლება/Nursing</w:t>
                  </w:r>
                  <w:r w:rsidRPr="00765544">
                    <w:rPr>
                      <w:rFonts w:ascii="Sylfaen" w:eastAsia="Sylfaen" w:hAnsi="Sylfaen" w:cs="Sylfaen"/>
                      <w:b/>
                      <w:bCs/>
                      <w:color w:val="16365D"/>
                      <w:spacing w:val="28"/>
                      <w:sz w:val="26"/>
                      <w:szCs w:val="26"/>
                      <w:lang w:val="ka-GE"/>
                    </w:rPr>
                    <w:t xml:space="preserve"> </w:t>
                  </w:r>
                </w:p>
                <w:p w:rsidR="000A3123" w:rsidRPr="00765544" w:rsidRDefault="000A3123" w:rsidP="00284E62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მოდულის სტატუსი</w:t>
                  </w:r>
                  <w:r w:rsidR="00765544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- </w:t>
                  </w:r>
                  <w:r w:rsidR="00765544" w:rsidRPr="00765544">
                    <w:rPr>
                      <w:rFonts w:ascii="Sylfaen" w:eastAsia="Arial Unicode MS" w:hAnsi="Sylfaen" w:cs="Arial Unicode MS"/>
                      <w:b/>
                      <w:sz w:val="24"/>
                      <w:szCs w:val="24"/>
                    </w:rPr>
                    <w:t>თეორიული სწავლება სოციალურ მეცნიერებებში</w:t>
                  </w:r>
                </w:p>
              </w:tc>
            </w:tr>
          </w:tbl>
          <w:p w:rsidR="000A3123" w:rsidRDefault="000A3123" w:rsidP="000A3123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013585" cy="1514475"/>
                  <wp:effectExtent l="38100" t="57150" r="120015" b="104775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00C6D" w:rsidRDefault="00C00C6D" w:rsidP="00C00C6D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C00C6D" w:rsidRDefault="00C00C6D" w:rsidP="00C00C6D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0A3123" w:rsidRPr="00947EA4" w:rsidRDefault="000A3123" w:rsidP="000A3123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A370DA"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9</w:t>
            </w:r>
            <w:r w:rsidRPr="00A370DA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  <w:r w:rsidRPr="00A370DA">
              <w:rPr>
                <w:rFonts w:ascii="Sylfaen" w:hAnsi="Sylfaen"/>
                <w:b/>
                <w:sz w:val="24"/>
                <w:szCs w:val="24"/>
              </w:rPr>
              <w:t>წელი</w:t>
            </w:r>
          </w:p>
        </w:tc>
      </w:tr>
    </w:tbl>
    <w:p w:rsidR="000A3123" w:rsidRDefault="00FF2A26" w:rsidP="00FF2A26">
      <w:pPr>
        <w:tabs>
          <w:tab w:val="left" w:pos="12615"/>
        </w:tabs>
        <w:spacing w:before="120" w:after="200" w:line="240" w:lineRule="auto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>
        <w:rPr>
          <w:rFonts w:ascii="Sylfaen" w:eastAsia="Arial Unicode MS" w:hAnsi="Sylfaen" w:cs="Arial Unicode MS"/>
          <w:b/>
          <w:sz w:val="20"/>
          <w:szCs w:val="20"/>
          <w:lang w:val="en-US"/>
        </w:rPr>
        <w:lastRenderedPageBreak/>
        <w:tab/>
      </w:r>
      <w:r>
        <w:rPr>
          <w:rFonts w:ascii="Sylfaen" w:hAnsi="Sylfaen"/>
          <w:b/>
          <w:sz w:val="24"/>
          <w:szCs w:val="24"/>
        </w:rPr>
        <w:t xml:space="preserve">დანართი N </w:t>
      </w:r>
      <w:r>
        <w:rPr>
          <w:rFonts w:ascii="Sylfaen" w:hAnsi="Sylfaen"/>
          <w:b/>
          <w:sz w:val="24"/>
          <w:szCs w:val="24"/>
          <w:lang w:val="en-US"/>
        </w:rPr>
        <w:t xml:space="preserve">1                 </w:t>
      </w:r>
    </w:p>
    <w:p w:rsidR="00A961C3" w:rsidRPr="00B21948" w:rsidRDefault="00CF74D7">
      <w:pPr>
        <w:spacing w:before="120" w:after="200" w:line="240" w:lineRule="auto"/>
        <w:jc w:val="center"/>
        <w:rPr>
          <w:rFonts w:ascii="Sylfaen" w:eastAsia="Merriweather" w:hAnsi="Sylfaen" w:cs="Merriweather"/>
          <w:b/>
          <w:sz w:val="20"/>
          <w:szCs w:val="20"/>
        </w:rPr>
      </w:pPr>
      <w:r w:rsidRPr="00B21948">
        <w:rPr>
          <w:rFonts w:ascii="Sylfaen" w:eastAsia="Arial Unicode MS" w:hAnsi="Sylfaen" w:cs="Arial Unicode MS"/>
          <w:b/>
          <w:sz w:val="20"/>
          <w:szCs w:val="20"/>
        </w:rPr>
        <w:t>მოდული</w:t>
      </w:r>
    </w:p>
    <w:p w:rsidR="00A961C3" w:rsidRPr="00B21948" w:rsidRDefault="00CF74D7">
      <w:pPr>
        <w:spacing w:before="120" w:after="200" w:line="240" w:lineRule="auto"/>
        <w:rPr>
          <w:rFonts w:ascii="Sylfaen" w:eastAsia="Merriweather" w:hAnsi="Sylfaen" w:cs="Merriweather"/>
          <w:sz w:val="20"/>
          <w:szCs w:val="20"/>
        </w:rPr>
      </w:pPr>
      <w:r w:rsidRPr="00B21948">
        <w:rPr>
          <w:rFonts w:ascii="Sylfaen" w:eastAsia="Arial Unicode MS" w:hAnsi="Sylfaen" w:cs="Arial Unicode MS"/>
          <w:b/>
          <w:sz w:val="20"/>
          <w:szCs w:val="20"/>
        </w:rPr>
        <w:t>1.ზოგადი ინფორმაცია</w:t>
      </w:r>
    </w:p>
    <w:tbl>
      <w:tblPr>
        <w:tblStyle w:val="a"/>
        <w:tblW w:w="14570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/>
      </w:tblPr>
      <w:tblGrid>
        <w:gridCol w:w="7302"/>
        <w:gridCol w:w="7268"/>
      </w:tblGrid>
      <w:tr w:rsidR="00A961C3" w:rsidRPr="00B21948" w:rsidTr="00835601">
        <w:trPr>
          <w:trHeight w:val="440"/>
        </w:trPr>
        <w:tc>
          <w:tcPr>
            <w:tcW w:w="730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961C3" w:rsidRPr="00B21948" w:rsidRDefault="00CF74D7" w:rsidP="00CE2065">
            <w:pPr>
              <w:ind w:right="906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სარეგისტრაციო ნომერი</w:t>
            </w:r>
          </w:p>
        </w:tc>
        <w:tc>
          <w:tcPr>
            <w:tcW w:w="7268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A961C3" w:rsidRPr="00835601" w:rsidRDefault="00835601" w:rsidP="00CE206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0910913</w:t>
            </w:r>
          </w:p>
        </w:tc>
      </w:tr>
      <w:tr w:rsidR="00A961C3" w:rsidRPr="00B21948" w:rsidTr="00835601">
        <w:trPr>
          <w:trHeight w:val="420"/>
        </w:trPr>
        <w:tc>
          <w:tcPr>
            <w:tcW w:w="73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61C3" w:rsidRPr="00B21948" w:rsidRDefault="00CF74D7" w:rsidP="00CE2065">
            <w:pPr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სახელწოდება</w:t>
            </w:r>
          </w:p>
        </w:tc>
        <w:tc>
          <w:tcPr>
            <w:tcW w:w="7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61C3" w:rsidRPr="00F27879" w:rsidRDefault="00F27879" w:rsidP="00CE2065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>საექთნო პრაქტიკის პრინციპები სხვადასხვა ტიპის სამედიცი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ნო დაწესებულებებში</w:t>
            </w:r>
          </w:p>
        </w:tc>
      </w:tr>
      <w:tr w:rsidR="00A961C3" w:rsidRPr="00B21948" w:rsidTr="00835601">
        <w:trPr>
          <w:trHeight w:val="420"/>
        </w:trPr>
        <w:tc>
          <w:tcPr>
            <w:tcW w:w="73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61C3" w:rsidRPr="00B21948" w:rsidRDefault="00CF74D7" w:rsidP="00CE2065">
            <w:pPr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გამოქვეყნების/ცვლილების თარიღი</w:t>
            </w:r>
          </w:p>
        </w:tc>
        <w:tc>
          <w:tcPr>
            <w:tcW w:w="7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61C3" w:rsidRPr="00B21948" w:rsidRDefault="00685AA5" w:rsidP="00CE2065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color w:val="auto"/>
                <w:sz w:val="20"/>
                <w:szCs w:val="20"/>
              </w:rPr>
              <w:t>21/05/2018</w:t>
            </w:r>
            <w:bookmarkStart w:id="0" w:name="_GoBack"/>
            <w:bookmarkEnd w:id="0"/>
          </w:p>
        </w:tc>
      </w:tr>
      <w:tr w:rsidR="00A961C3" w:rsidRPr="00B21948" w:rsidTr="00835601">
        <w:trPr>
          <w:trHeight w:val="420"/>
        </w:trPr>
        <w:tc>
          <w:tcPr>
            <w:tcW w:w="73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61C3" w:rsidRPr="00B21948" w:rsidRDefault="00CF74D7" w:rsidP="00CE2065">
            <w:pPr>
              <w:spacing w:before="12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მოცულობა კრედიტებში</w:t>
            </w:r>
          </w:p>
        </w:tc>
        <w:tc>
          <w:tcPr>
            <w:tcW w:w="7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61C3" w:rsidRPr="00B21948" w:rsidRDefault="00CF74D7" w:rsidP="00CE2065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</w:tr>
      <w:tr w:rsidR="00A961C3" w:rsidRPr="00B21948" w:rsidTr="00835601">
        <w:trPr>
          <w:trHeight w:val="420"/>
        </w:trPr>
        <w:tc>
          <w:tcPr>
            <w:tcW w:w="73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61C3" w:rsidRPr="00B21948" w:rsidRDefault="00CF74D7" w:rsidP="00CE2065">
            <w:pPr>
              <w:spacing w:before="12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მოდულზე დაშვების წინაპირობა</w:t>
            </w:r>
          </w:p>
        </w:tc>
        <w:tc>
          <w:tcPr>
            <w:tcW w:w="726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A961C3" w:rsidRPr="00B21948" w:rsidRDefault="00A961C3" w:rsidP="00CE2065">
            <w:pPr>
              <w:spacing w:before="1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A961C3" w:rsidRPr="00B21948" w:rsidTr="00835601">
        <w:trPr>
          <w:trHeight w:val="1280"/>
        </w:trPr>
        <w:tc>
          <w:tcPr>
            <w:tcW w:w="730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961C3" w:rsidRPr="00B21948" w:rsidRDefault="00CF74D7" w:rsidP="00CE2065">
            <w:pPr>
              <w:spacing w:before="12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მოდულის აღწერა</w:t>
            </w:r>
          </w:p>
        </w:tc>
        <w:tc>
          <w:tcPr>
            <w:tcW w:w="726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A961C3" w:rsidRPr="00B21948" w:rsidRDefault="00CF74D7" w:rsidP="00CE206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მოდულის დასრულების შემდეგ პირს შეუძლია:</w:t>
            </w:r>
          </w:p>
          <w:p w:rsidR="00A961C3" w:rsidRPr="00B21948" w:rsidRDefault="00CF74D7" w:rsidP="00CE206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პროფესიის განვითარების ისტორიისა და  თანამედროვე ჯანდაცვის სისტემის სტრუქტურების, სამედიცინო</w:t>
            </w:r>
            <w:r w:rsidRPr="00B21948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დაწესებულების მოწყობის, სტრუქტურისა და  ჯანდაცვის სფეროს დაფინანსების მექანიზმების </w:t>
            </w:r>
            <w:r w:rsidR="00CE2065">
              <w:rPr>
                <w:rFonts w:ascii="Sylfaen" w:eastAsia="Arial Unicode MS" w:hAnsi="Sylfaen" w:cs="Arial Unicode MS"/>
                <w:sz w:val="20"/>
                <w:szCs w:val="20"/>
              </w:rPr>
              <w:t>განმარტება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  <w:p w:rsidR="00A961C3" w:rsidRPr="00B21948" w:rsidRDefault="00A961C3" w:rsidP="00CE2065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ind w:left="72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</w:tbl>
    <w:p w:rsidR="00A961C3" w:rsidRDefault="00A961C3">
      <w:pPr>
        <w:spacing w:after="200" w:line="240" w:lineRule="auto"/>
        <w:rPr>
          <w:rFonts w:ascii="Sylfaen" w:eastAsia="Merriweather" w:hAnsi="Sylfaen" w:cs="Merriweather"/>
          <w:b/>
          <w:sz w:val="20"/>
          <w:szCs w:val="20"/>
          <w:lang w:val="en-US"/>
        </w:rPr>
      </w:pPr>
    </w:p>
    <w:p w:rsidR="00FF2A26" w:rsidRPr="00FF2A26" w:rsidRDefault="00FF2A26">
      <w:pPr>
        <w:spacing w:after="200" w:line="240" w:lineRule="auto"/>
        <w:rPr>
          <w:rFonts w:ascii="Sylfaen" w:eastAsia="Merriweather" w:hAnsi="Sylfaen" w:cs="Merriweather"/>
          <w:b/>
          <w:sz w:val="20"/>
          <w:szCs w:val="20"/>
          <w:lang w:val="en-US"/>
        </w:rPr>
      </w:pPr>
    </w:p>
    <w:p w:rsidR="00A961C3" w:rsidRPr="00B21948" w:rsidRDefault="00CF74D7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B21948">
        <w:rPr>
          <w:rFonts w:ascii="Sylfaen" w:eastAsia="Arial Unicode MS" w:hAnsi="Sylfaen" w:cs="Arial Unicode MS"/>
          <w:b/>
          <w:sz w:val="20"/>
          <w:szCs w:val="20"/>
        </w:rPr>
        <w:lastRenderedPageBreak/>
        <w:t>2. სტანდარტული ჩანაწერები</w:t>
      </w:r>
    </w:p>
    <w:p w:rsidR="00A961C3" w:rsidRPr="00B21948" w:rsidRDefault="00A961C3">
      <w:pPr>
        <w:spacing w:after="200" w:line="240" w:lineRule="auto"/>
        <w:rPr>
          <w:rFonts w:ascii="Sylfaen" w:eastAsia="Merriweather" w:hAnsi="Sylfaen" w:cs="Merriweather"/>
          <w:sz w:val="20"/>
          <w:szCs w:val="20"/>
        </w:rPr>
      </w:pPr>
    </w:p>
    <w:tbl>
      <w:tblPr>
        <w:tblStyle w:val="a0"/>
        <w:tblW w:w="145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2855"/>
        <w:gridCol w:w="3980"/>
        <w:gridCol w:w="5400"/>
        <w:gridCol w:w="2325"/>
      </w:tblGrid>
      <w:tr w:rsidR="00A961C3" w:rsidRPr="00B21948" w:rsidTr="00CE2065">
        <w:trPr>
          <w:trHeight w:val="1100"/>
          <w:jc w:val="center"/>
        </w:trPr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:rsidR="00A961C3" w:rsidRPr="00B21948" w:rsidRDefault="00CF74D7">
            <w:pPr>
              <w:spacing w:after="20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  <w:p w:rsidR="00A961C3" w:rsidRPr="00B21948" w:rsidRDefault="00A961C3">
            <w:pPr>
              <w:spacing w:before="120" w:after="20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:rsidR="00A961C3" w:rsidRPr="00B21948" w:rsidRDefault="00CF74D7">
            <w:pPr>
              <w:spacing w:after="20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შესრულების კრიტერიუმები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:rsidR="00A961C3" w:rsidRPr="00B21948" w:rsidRDefault="00CF74D7">
            <w:pPr>
              <w:spacing w:after="20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კომპეტენციის პარამეტრების ფარგლები</w:t>
            </w: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br/>
            </w:r>
          </w:p>
        </w:tc>
        <w:tc>
          <w:tcPr>
            <w:tcW w:w="2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:rsidR="00A961C3" w:rsidRPr="00B21948" w:rsidRDefault="00A961C3">
            <w:pPr>
              <w:spacing w:after="20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961C3" w:rsidRPr="00B21948" w:rsidRDefault="00CF74D7">
            <w:pPr>
              <w:spacing w:after="20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შეფასების მიმართულება</w:t>
            </w:r>
          </w:p>
        </w:tc>
      </w:tr>
      <w:tr w:rsidR="00A961C3" w:rsidRPr="00B21948" w:rsidTr="00697522">
        <w:trPr>
          <w:trHeight w:val="1186"/>
          <w:jc w:val="center"/>
        </w:trPr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1C3" w:rsidRPr="00CE2065" w:rsidRDefault="00CF74D7" w:rsidP="00CE2065">
            <w:pPr>
              <w:pStyle w:val="ListParagraph"/>
              <w:numPr>
                <w:ilvl w:val="0"/>
                <w:numId w:val="4"/>
              </w:numPr>
              <w:tabs>
                <w:tab w:val="left" w:pos="210"/>
              </w:tabs>
              <w:ind w:left="0" w:hanging="15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CE2065">
              <w:rPr>
                <w:rFonts w:ascii="Sylfaen" w:eastAsia="Arial Unicode MS" w:hAnsi="Sylfaen" w:cs="Arial Unicode MS"/>
                <w:sz w:val="20"/>
                <w:szCs w:val="20"/>
              </w:rPr>
              <w:t>პროფესიის განვითარების ისტორიისა და  თანამედროვე ჯანდაცვის სისტემის სტრუქტურების აღწერა</w:t>
            </w:r>
          </w:p>
          <w:p w:rsidR="00A961C3" w:rsidRPr="00B21948" w:rsidRDefault="00A961C3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1C3" w:rsidRPr="00B21948" w:rsidRDefault="00CF74D7" w:rsidP="00F27879">
            <w:pPr>
              <w:numPr>
                <w:ilvl w:val="0"/>
                <w:numId w:val="5"/>
              </w:numPr>
              <w:tabs>
                <w:tab w:val="left" w:pos="310"/>
              </w:tabs>
              <w:spacing w:before="120"/>
              <w:ind w:left="1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სწორად განმარტავს საექთნო საქმის მნიშვნელობას;</w:t>
            </w:r>
          </w:p>
          <w:p w:rsidR="00A961C3" w:rsidRPr="00B21948" w:rsidRDefault="00CF74D7" w:rsidP="00F27879">
            <w:pPr>
              <w:numPr>
                <w:ilvl w:val="0"/>
                <w:numId w:val="5"/>
              </w:numPr>
              <w:tabs>
                <w:tab w:val="left" w:pos="310"/>
              </w:tabs>
              <w:ind w:left="10" w:firstLine="0"/>
              <w:contextualSpacing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საექთნო ისტორიის </w:t>
            </w: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განვითარების პროცესსა და ეტაპებს</w:t>
            </w:r>
            <w:r w:rsidR="00CE206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1C3" w:rsidRPr="00B21948" w:rsidRDefault="00CF74D7" w:rsidP="00CE2065">
            <w:pPr>
              <w:spacing w:after="20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განვითარების პროცესი და ეტაპები: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საექთნო პრაქტიკის განვითარების საფეხურები; საექთნო კომპეტენციის ზრდის და განვითარების ასპექტები</w:t>
            </w:r>
            <w:r w:rsidR="00912646">
              <w:rPr>
                <w:rFonts w:ascii="Sylfaen" w:eastAsia="Arial Unicode MS" w:hAnsi="Sylfaen" w:cs="Arial Unicode MS"/>
                <w:sz w:val="20"/>
                <w:szCs w:val="20"/>
              </w:rPr>
              <w:t>.</w:t>
            </w:r>
          </w:p>
        </w:tc>
        <w:tc>
          <w:tcPr>
            <w:tcW w:w="23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961C3" w:rsidRPr="00B21948" w:rsidRDefault="00A961C3">
            <w:pPr>
              <w:ind w:left="176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>
            <w:pPr>
              <w:ind w:left="176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CF74D7">
            <w:pPr>
              <w:spacing w:after="200"/>
              <w:ind w:left="176"/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bookmarkStart w:id="1" w:name="_gjdgxs" w:colFirst="0" w:colLast="0"/>
            <w:bookmarkEnd w:id="1"/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გამოკითხვა</w:t>
            </w:r>
          </w:p>
        </w:tc>
      </w:tr>
      <w:tr w:rsidR="00A961C3" w:rsidRPr="00B21948" w:rsidTr="00CE2065">
        <w:trPr>
          <w:trHeight w:val="520"/>
          <w:jc w:val="center"/>
        </w:trPr>
        <w:tc>
          <w:tcPr>
            <w:tcW w:w="2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1C3" w:rsidRPr="00B21948" w:rsidRDefault="00CF74D7" w:rsidP="00CE206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CE2065">
              <w:rPr>
                <w:rFonts w:ascii="Sylfaen" w:eastAsia="Merriweather" w:hAnsi="Sylfaen" w:cs="Merriweather"/>
                <w:sz w:val="20"/>
                <w:szCs w:val="20"/>
              </w:rPr>
              <w:t>2.</w:t>
            </w:r>
            <w:r w:rsidR="005409B7">
              <w:rPr>
                <w:rFonts w:ascii="Sylfaen" w:eastAsia="Merriweather" w:hAnsi="Sylfaen" w:cs="Merriweather"/>
                <w:sz w:val="20"/>
                <w:szCs w:val="20"/>
                <w:lang w:val="en-US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სამედიცინო</w:t>
            </w:r>
            <w:r w:rsidRPr="00B21948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დაწესებულების მოწყობის და სტრუქტურის აღწერა</w:t>
            </w:r>
          </w:p>
          <w:p w:rsidR="00A961C3" w:rsidRPr="00B21948" w:rsidRDefault="00A961C3">
            <w:pPr>
              <w:spacing w:after="20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961C3" w:rsidRPr="00B21948" w:rsidRDefault="00A961C3">
            <w:pPr>
              <w:spacing w:after="200"/>
              <w:ind w:left="318" w:hanging="318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961C3" w:rsidRPr="00B21948" w:rsidRDefault="00A961C3">
            <w:pPr>
              <w:spacing w:after="200"/>
              <w:ind w:left="318" w:hanging="318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3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1C3" w:rsidRPr="00B21948" w:rsidRDefault="00CF74D7" w:rsidP="005409B7">
            <w:pPr>
              <w:tabs>
                <w:tab w:val="left" w:pos="385"/>
              </w:tabs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1.</w:t>
            </w:r>
            <w:r w:rsidR="00F27879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სტაციონარული და  ამბულატორიული ტიპების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მიხედვით </w:t>
            </w:r>
            <w:r w:rsidR="00CE2065" w:rsidRPr="00B21948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ორგანიზაციულ სტრუქტურას;</w:t>
            </w:r>
          </w:p>
          <w:p w:rsidR="00A961C3" w:rsidRPr="00B21948" w:rsidRDefault="005409B7" w:rsidP="005409B7">
            <w:pPr>
              <w:tabs>
                <w:tab w:val="left" w:pos="243"/>
                <w:tab w:val="left" w:pos="385"/>
              </w:tabs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2.</w:t>
            </w:r>
            <w:r w:rsidR="00CF74D7" w:rsidRPr="00B21948">
              <w:rPr>
                <w:rFonts w:ascii="Sylfaen" w:eastAsia="Arial Unicode MS" w:hAnsi="Sylfaen" w:cs="Arial Unicode MS"/>
                <w:sz w:val="20"/>
                <w:szCs w:val="20"/>
              </w:rPr>
              <w:t>სტაციონარული და  ამბულატორიული ტიპების</w:t>
            </w:r>
            <w:r w:rsidR="00CF74D7" w:rsidRPr="00B21948">
              <w:rPr>
                <w:rFonts w:ascii="Sylfaen" w:eastAsia="Merriweather" w:hAnsi="Sylfaen" w:cs="Merriweather"/>
                <w:b/>
                <w:sz w:val="20"/>
                <w:szCs w:val="20"/>
              </w:rPr>
              <w:t xml:space="preserve"> </w:t>
            </w:r>
            <w:r w:rsidR="00CF74D7" w:rsidRPr="00B21948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მიხედვით   </w:t>
            </w:r>
            <w:r w:rsidR="00CE2065" w:rsidRPr="00B21948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სწორად განმარტავს </w:t>
            </w:r>
            <w:r w:rsidR="00CF74D7"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საექთნო ვალდებულებებსა და პასუხისმგებლობებს;</w:t>
            </w:r>
          </w:p>
          <w:p w:rsidR="00A961C3" w:rsidRPr="00B21948" w:rsidRDefault="00CF74D7" w:rsidP="00CE2065">
            <w:pPr>
              <w:tabs>
                <w:tab w:val="left" w:pos="243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 xml:space="preserve">3. სწორად განმარტავს და განიხილავს საექთნო </w:t>
            </w: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კომპეტენციის აქტს;</w:t>
            </w:r>
          </w:p>
          <w:p w:rsidR="00A961C3" w:rsidRPr="00B21948" w:rsidRDefault="00CF74D7" w:rsidP="00CE2065">
            <w:pPr>
              <w:tabs>
                <w:tab w:val="left" w:pos="243"/>
              </w:tabs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 xml:space="preserve">4. სწორად განმარტავს და განიხილავს </w:t>
            </w: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კლინიკურ</w:t>
            </w:r>
            <w:r w:rsidR="00912646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ი</w:t>
            </w: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საექთნო პრაქტიკის სტანდარტებს</w:t>
            </w:r>
            <w:r w:rsidR="00CE206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.</w:t>
            </w:r>
          </w:p>
          <w:p w:rsidR="00A961C3" w:rsidRPr="00B21948" w:rsidRDefault="00A961C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329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right="329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961C3" w:rsidRPr="00B21948" w:rsidRDefault="00A961C3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5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1C3" w:rsidRPr="00CE2065" w:rsidRDefault="00CF74D7" w:rsidP="00CE2065">
            <w:pPr>
              <w:pStyle w:val="ListParagraph"/>
              <w:numPr>
                <w:ilvl w:val="3"/>
                <w:numId w:val="5"/>
              </w:numPr>
              <w:tabs>
                <w:tab w:val="left" w:pos="290"/>
              </w:tabs>
              <w:ind w:left="0" w:hanging="1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CE206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სტაციონარული და  ამბულატორიული ტიპები:</w:t>
            </w:r>
          </w:p>
          <w:p w:rsidR="00A961C3" w:rsidRPr="00B21948" w:rsidRDefault="00CF74D7" w:rsidP="00CE206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სტაციონარული დაწესებულებები;</w:t>
            </w:r>
            <w:r w:rsidR="005409B7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ხანგრძლივი მოვლის დაწესებულებები;</w:t>
            </w:r>
            <w:r w:rsidR="005409B7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შინმოვლის დაწესებულებები/ბინაზე სამედიცინო სერვისის მიმწოდებელი სუბიექტები</w:t>
            </w:r>
            <w:r w:rsidR="005409B7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;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ჰოსპისი;</w:t>
            </w:r>
            <w:r w:rsidR="005409B7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სასწრაფო გადაუდებელი დახმარებისა და სამედიცინო ტრანსპორტირების (რეფერალის) სამსახურები;</w:t>
            </w:r>
            <w:r w:rsidR="005409B7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დამხმარე სერვისების მიმწოდებელი დაწესებულებები;</w:t>
            </w:r>
            <w:r w:rsidR="005409B7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საზოგადოებრივი ჯანდაცვის ლაბორატორიები.</w:t>
            </w:r>
          </w:p>
          <w:p w:rsidR="00A961C3" w:rsidRPr="00CE2065" w:rsidRDefault="00CF74D7" w:rsidP="00CE2065">
            <w:pPr>
              <w:pStyle w:val="ListParagraph"/>
              <w:numPr>
                <w:ilvl w:val="3"/>
                <w:numId w:val="5"/>
              </w:numPr>
              <w:tabs>
                <w:tab w:val="left" w:pos="350"/>
              </w:tabs>
              <w:ind w:left="-10" w:firstLine="1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CE206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საექთნო ვალდებულებები და პასუხისმგებლობები:</w:t>
            </w:r>
          </w:p>
          <w:p w:rsidR="00A961C3" w:rsidRDefault="00CF74D7" w:rsidP="00CE2065">
            <w:pPr>
              <w:jc w:val="both"/>
              <w:rPr>
                <w:rFonts w:ascii="Sylfaen" w:eastAsia="Arial Unicode MS" w:hAnsi="Sylfaen" w:cs="Arial Unicode MS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ინტერესების გათვალისწინების ვალდებულება;</w:t>
            </w:r>
            <w:r w:rsidR="005409B7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მკურნალობის ვალდებულება;</w:t>
            </w:r>
            <w:r w:rsidR="00F27879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="005C53AA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პაციენტისა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და/ან მისი წარმოამდგენლისთვის ინფორმაციის მიწოდების ვალდებულება;</w:t>
            </w:r>
            <w:r w:rsidR="005409B7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ინფორმირებული თანხმობის მიღების ვალდებულება;</w:t>
            </w:r>
            <w:r w:rsidR="00F27879">
              <w:rPr>
                <w:rFonts w:ascii="Sylfaen" w:eastAsia="Arial Unicode MS" w:hAnsi="Sylfaen" w:cs="Arial Unicode MS"/>
                <w:sz w:val="20"/>
                <w:szCs w:val="20"/>
                <w:lang w:val="en-US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კონფიდენციალურობის დაცვისა და პაციენტის პირადი ცხოვრების პატივისცემის ვალდებულება;</w:t>
            </w:r>
          </w:p>
          <w:p w:rsidR="005C53AA" w:rsidRPr="00B21948" w:rsidRDefault="005C53AA" w:rsidP="00CE206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CE2065" w:rsidRDefault="00CF74D7" w:rsidP="00CE2065">
            <w:pPr>
              <w:pStyle w:val="ListParagraph"/>
              <w:numPr>
                <w:ilvl w:val="0"/>
                <w:numId w:val="5"/>
              </w:numPr>
              <w:tabs>
                <w:tab w:val="left" w:pos="350"/>
              </w:tabs>
              <w:ind w:left="-10" w:firstLine="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CE206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კომპეტენციის აქტი:</w:t>
            </w:r>
          </w:p>
          <w:p w:rsidR="00A961C3" w:rsidRPr="00B21948" w:rsidRDefault="00CF74D7" w:rsidP="00CE2065">
            <w:pPr>
              <w:tabs>
                <w:tab w:val="left" w:pos="350"/>
              </w:tabs>
              <w:ind w:left="-1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ექთნის კლინიკური და აკადემიური ქცევის პრინციპები;</w:t>
            </w:r>
          </w:p>
          <w:p w:rsidR="00A961C3" w:rsidRPr="00B21948" w:rsidRDefault="00CF74D7" w:rsidP="00CE2065">
            <w:pPr>
              <w:tabs>
                <w:tab w:val="left" w:pos="350"/>
              </w:tabs>
              <w:ind w:left="-1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სამუშაო გარემოს მოწყობის პრინციპები; შრომის ეფექტურობისთვის მნიშვნელოვანი პიროვნული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მახასიათებლები; ტოლერანტობის ძირითადი პრინციპები; კონფიდენციალობის ძირითადი პრინციპები.</w:t>
            </w:r>
          </w:p>
          <w:p w:rsidR="00A961C3" w:rsidRPr="00CE2065" w:rsidRDefault="00CF74D7" w:rsidP="00CE2065">
            <w:pPr>
              <w:pStyle w:val="ListParagraph"/>
              <w:numPr>
                <w:ilvl w:val="0"/>
                <w:numId w:val="5"/>
              </w:numPr>
              <w:tabs>
                <w:tab w:val="left" w:pos="350"/>
              </w:tabs>
              <w:ind w:left="-10" w:firstLine="0"/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CE206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კლინიკური საექთნო პრაქტიკის სტანდარტები</w:t>
            </w:r>
          </w:p>
          <w:p w:rsidR="00A961C3" w:rsidRPr="00B21948" w:rsidRDefault="00CF74D7" w:rsidP="00CE2065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დაგეგმვა;</w:t>
            </w:r>
            <w:r w:rsidR="00CE206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განხორციელება;</w:t>
            </w:r>
            <w:r w:rsidR="00CE206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საექთნო ჩარევის შემდგომ შეფასება;</w:t>
            </w:r>
            <w:r w:rsidR="00CE206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კონსულტაცია.</w:t>
            </w:r>
          </w:p>
        </w:tc>
        <w:tc>
          <w:tcPr>
            <w:tcW w:w="2325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961C3" w:rsidRPr="00B21948" w:rsidRDefault="00A961C3">
            <w:pPr>
              <w:spacing w:after="200"/>
              <w:ind w:left="176"/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</w:tc>
      </w:tr>
    </w:tbl>
    <w:p w:rsidR="00A961C3" w:rsidRDefault="00A961C3">
      <w:pPr>
        <w:spacing w:after="200" w:line="240" w:lineRule="auto"/>
        <w:rPr>
          <w:rFonts w:ascii="Sylfaen" w:eastAsia="Merriweather" w:hAnsi="Sylfaen" w:cs="Merriweather"/>
          <w:b/>
          <w:sz w:val="20"/>
          <w:szCs w:val="20"/>
        </w:rPr>
      </w:pPr>
    </w:p>
    <w:p w:rsidR="00A961C3" w:rsidRPr="00FF2A26" w:rsidRDefault="00CF74D7">
      <w:pPr>
        <w:spacing w:after="200" w:line="240" w:lineRule="auto"/>
        <w:rPr>
          <w:rFonts w:ascii="Sylfaen" w:eastAsia="Merriweather" w:hAnsi="Sylfaen" w:cs="Merriweather"/>
          <w:sz w:val="20"/>
          <w:szCs w:val="20"/>
        </w:rPr>
      </w:pPr>
      <w:r w:rsidRPr="00B21948">
        <w:rPr>
          <w:rFonts w:ascii="Sylfaen" w:eastAsia="Arial Unicode MS" w:hAnsi="Sylfaen" w:cs="Arial Unicode MS"/>
          <w:b/>
          <w:sz w:val="20"/>
          <w:szCs w:val="20"/>
        </w:rPr>
        <w:t xml:space="preserve">3. </w:t>
      </w:r>
      <w:r w:rsidRPr="00FF2A26">
        <w:rPr>
          <w:rFonts w:ascii="Sylfaen" w:eastAsia="Arial Unicode MS" w:hAnsi="Sylfaen" w:cs="Arial Unicode MS"/>
          <w:b/>
          <w:sz w:val="20"/>
          <w:szCs w:val="20"/>
        </w:rPr>
        <w:t>დამხმარე ჩანაწერები</w:t>
      </w:r>
    </w:p>
    <w:p w:rsidR="00A961C3" w:rsidRPr="00FD064D" w:rsidRDefault="00CF74D7">
      <w:pPr>
        <w:spacing w:after="200" w:line="240" w:lineRule="auto"/>
        <w:rPr>
          <w:rFonts w:ascii="Sylfaen" w:eastAsia="Merriweather" w:hAnsi="Sylfaen" w:cs="Merriweather"/>
          <w:b/>
          <w:sz w:val="20"/>
          <w:szCs w:val="20"/>
          <w:lang w:val="en-US"/>
        </w:rPr>
      </w:pPr>
      <w:r w:rsidRPr="00FF2A26">
        <w:rPr>
          <w:rFonts w:ascii="Sylfaen" w:eastAsia="Arial Unicode MS" w:hAnsi="Sylfaen" w:cs="Arial Unicode MS"/>
          <w:b/>
          <w:sz w:val="20"/>
          <w:szCs w:val="20"/>
        </w:rPr>
        <w:t>3.1. სწავლებისა და შეფასების ორგანიზებ</w:t>
      </w:r>
      <w:r w:rsidR="00FF2A26">
        <w:rPr>
          <w:rFonts w:ascii="Sylfaen" w:eastAsia="Arial Unicode MS" w:hAnsi="Sylfaen" w:cs="Arial Unicode MS"/>
          <w:b/>
          <w:sz w:val="20"/>
          <w:szCs w:val="20"/>
        </w:rPr>
        <w:t>ა</w:t>
      </w:r>
      <w:r w:rsidRPr="00B21948">
        <w:rPr>
          <w:rFonts w:ascii="Sylfaen" w:eastAsia="Arial Unicode MS" w:hAnsi="Sylfaen" w:cs="Arial Unicode MS"/>
          <w:b/>
          <w:sz w:val="20"/>
          <w:szCs w:val="20"/>
        </w:rPr>
        <w:t xml:space="preserve"> </w:t>
      </w:r>
    </w:p>
    <w:tbl>
      <w:tblPr>
        <w:tblStyle w:val="a1"/>
        <w:tblW w:w="14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1707"/>
        <w:gridCol w:w="5601"/>
        <w:gridCol w:w="2340"/>
        <w:gridCol w:w="2568"/>
        <w:gridCol w:w="2344"/>
      </w:tblGrid>
      <w:tr w:rsidR="00A961C3" w:rsidRPr="00B21948" w:rsidTr="00CE2065">
        <w:trPr>
          <w:trHeight w:val="934"/>
        </w:trPr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1C3" w:rsidRPr="00B21948" w:rsidRDefault="00CF74D7">
            <w:pPr>
              <w:spacing w:after="20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შედეგი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1C3" w:rsidRPr="00B21948" w:rsidRDefault="00CF74D7">
            <w:pPr>
              <w:spacing w:after="20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თემატიკა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1C3" w:rsidRPr="00B21948" w:rsidRDefault="00CF74D7">
            <w:pPr>
              <w:spacing w:after="20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სწავლება-სწავლის მეთოდი/მეთოდები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1C3" w:rsidRPr="00B21948" w:rsidRDefault="00CF74D7">
            <w:pPr>
              <w:spacing w:after="20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შეფასების მეთოდის/მეთოდების აღწერილობა </w:t>
            </w:r>
          </w:p>
        </w:tc>
        <w:tc>
          <w:tcPr>
            <w:tcW w:w="2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1C3" w:rsidRPr="00B21948" w:rsidRDefault="00CF74D7">
            <w:pPr>
              <w:spacing w:after="200"/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პორთფოლიოში განთვსებული მტკიცებულება/მტკიცებულებები</w:t>
            </w:r>
          </w:p>
        </w:tc>
      </w:tr>
      <w:tr w:rsidR="00A961C3" w:rsidRPr="00B21948">
        <w:trPr>
          <w:trHeight w:val="420"/>
        </w:trPr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61C3" w:rsidRPr="00F27879" w:rsidRDefault="00A961C3" w:rsidP="00CE206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F27879" w:rsidRDefault="00CF74D7" w:rsidP="00CE2065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27879"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1C3" w:rsidRPr="00B21948" w:rsidRDefault="00CF74D7" w:rsidP="00CE2065">
            <w:pPr>
              <w:jc w:val="both"/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განვითარების პროცესი და ეტაპები: საექთნო პრაქტიკის განვითარების საფეხურები; საექთნო კომპეტენციის ზრდის და განვითარების ასპექტები</w:t>
            </w:r>
          </w:p>
        </w:tc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961C3" w:rsidRPr="00B21948" w:rsidRDefault="00A961C3" w:rsidP="00CE2065">
            <w:pPr>
              <w:ind w:left="72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ind w:left="72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ind w:left="72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ind w:left="72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ind w:left="72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ind w:left="72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ind w:left="72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ind w:left="72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912646" w:rsidP="00CE2065">
            <w:pPr>
              <w:spacing w:line="259" w:lineRule="auto"/>
              <w:contextualSpacing/>
              <w:rPr>
                <w:rFonts w:ascii="Sylfaen" w:hAnsi="Sylfaen"/>
                <w:sz w:val="20"/>
                <w:szCs w:val="20"/>
              </w:rPr>
            </w:pPr>
            <w:r>
              <w:rPr>
                <w:rFonts w:ascii="Sylfaen" w:eastAsia="Arial Unicode MS" w:hAnsi="Sylfaen" w:cs="Arial Unicode MS"/>
                <w:sz w:val="20"/>
                <w:szCs w:val="20"/>
              </w:rPr>
              <w:t>ინტერაქც</w:t>
            </w:r>
            <w:r w:rsidR="00CF74D7" w:rsidRPr="00B21948">
              <w:rPr>
                <w:rFonts w:ascii="Sylfaen" w:eastAsia="Arial Unicode MS" w:hAnsi="Sylfaen" w:cs="Arial Unicode MS"/>
                <w:sz w:val="20"/>
                <w:szCs w:val="20"/>
              </w:rPr>
              <w:t>იული ლექცია;</w:t>
            </w:r>
          </w:p>
          <w:p w:rsidR="00A961C3" w:rsidRPr="00B21948" w:rsidRDefault="00CF74D7" w:rsidP="00CE2065">
            <w:pPr>
              <w:spacing w:line="259" w:lineRule="auto"/>
              <w:contextualSpacing/>
              <w:rPr>
                <w:rFonts w:ascii="Sylfaen" w:hAnsi="Sylfaen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სემინარი</w:t>
            </w:r>
          </w:p>
          <w:p w:rsidR="00A961C3" w:rsidRPr="00B21948" w:rsidRDefault="00A961C3" w:rsidP="00CE2065">
            <w:pPr>
              <w:ind w:left="720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5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61C3" w:rsidRPr="00B21948" w:rsidRDefault="00CF74D7" w:rsidP="006B2661">
            <w:pPr>
              <w:tabs>
                <w:tab w:val="left" w:pos="237"/>
              </w:tabs>
              <w:contextualSpacing/>
              <w:rPr>
                <w:rFonts w:ascii="Sylfaen" w:hAnsi="Sylfaen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წერითი მეთოდი - ღია ან/და დახურული ტესტი; </w:t>
            </w:r>
          </w:p>
          <w:p w:rsidR="00A961C3" w:rsidRPr="00B21948" w:rsidRDefault="00CF74D7" w:rsidP="00CE2065">
            <w:pPr>
              <w:tabs>
                <w:tab w:val="left" w:pos="237"/>
              </w:tabs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ან/და</w:t>
            </w:r>
          </w:p>
          <w:p w:rsidR="00A961C3" w:rsidRPr="00B21948" w:rsidRDefault="00CF74D7" w:rsidP="00CE206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გამსვლელი ზღვარი</w:t>
            </w:r>
            <w:r w:rsid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</w:t>
            </w:r>
            <w:r w:rsidR="00CE2065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75</w:t>
            </w: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% თითოეულ ინსტრუმენტში</w:t>
            </w:r>
          </w:p>
          <w:p w:rsidR="00A961C3" w:rsidRPr="00B21948" w:rsidRDefault="00A961C3" w:rsidP="00CE206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3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5A3A" w:rsidRPr="00370962" w:rsidRDefault="00A95A3A" w:rsidP="00A95A3A">
            <w:pPr>
              <w:jc w:val="both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370962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წერილობითი მტკიცებულება</w:t>
            </w:r>
          </w:p>
          <w:p w:rsidR="00A95A3A" w:rsidRPr="00266C7D" w:rsidRDefault="00A95A3A" w:rsidP="00A95A3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370962">
              <w:rPr>
                <w:rFonts w:ascii="Sylfaen" w:eastAsia="Arial Unicode MS" w:hAnsi="Sylfaen" w:cs="Arial Unicode MS"/>
                <w:sz w:val="20"/>
                <w:szCs w:val="20"/>
              </w:rPr>
              <w:t>პროფესიული სტუდენტის</w:t>
            </w:r>
            <w:r w:rsidR="00E11652">
              <w:rPr>
                <w:rFonts w:ascii="Sylfaen" w:eastAsia="Arial Unicode MS" w:hAnsi="Sylfaen" w:cs="Arial Unicode MS"/>
                <w:sz w:val="20"/>
                <w:szCs w:val="20"/>
              </w:rPr>
              <w:t>/მსმენელის</w:t>
            </w:r>
            <w:r w:rsidRPr="003709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მიერ წერილობით შესრულებული ნამუშევარი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 xml:space="preserve"> -</w:t>
            </w:r>
            <w:r w:rsidRPr="003709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ტესტი</w:t>
            </w:r>
          </w:p>
          <w:p w:rsidR="00A95A3A" w:rsidRPr="00370962" w:rsidRDefault="00A95A3A" w:rsidP="00A95A3A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3709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ელექტრონულად ჩატარებული 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გამოკითხვისას</w:t>
            </w:r>
            <w:r w:rsidRPr="003709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ელექტრონულად შესრულებული ნამუშევარი</w:t>
            </w:r>
            <w:r>
              <w:rPr>
                <w:rFonts w:ascii="Sylfaen" w:eastAsia="Arial Unicode MS" w:hAnsi="Sylfaen" w:cs="Arial Unicode MS"/>
                <w:sz w:val="20"/>
                <w:szCs w:val="20"/>
              </w:rPr>
              <w:t>-ტესტი</w:t>
            </w:r>
            <w:r w:rsidRPr="00370962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</w:p>
          <w:p w:rsidR="00A961C3" w:rsidRPr="00B21948" w:rsidRDefault="00A961C3" w:rsidP="00CE206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961C3" w:rsidRPr="00B21948" w:rsidRDefault="00A961C3" w:rsidP="00CE2065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961C3" w:rsidRPr="00B21948" w:rsidRDefault="00A961C3" w:rsidP="00CE2065">
            <w:pPr>
              <w:ind w:left="72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  <w:p w:rsidR="00A961C3" w:rsidRPr="00B21948" w:rsidRDefault="00A961C3" w:rsidP="00CE2065">
            <w:pPr>
              <w:ind w:left="720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B21948" w:rsidRDefault="00A961C3" w:rsidP="00CE2065">
            <w:pPr>
              <w:rPr>
                <w:rFonts w:ascii="Sylfaen" w:eastAsia="Merriweather" w:hAnsi="Sylfaen" w:cs="Merriweather"/>
                <w:sz w:val="20"/>
                <w:szCs w:val="20"/>
                <w:highlight w:val="yellow"/>
              </w:rPr>
            </w:pPr>
          </w:p>
          <w:p w:rsidR="00A961C3" w:rsidRPr="00B21948" w:rsidRDefault="00A961C3" w:rsidP="00CE206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A961C3" w:rsidRPr="00B21948">
        <w:trPr>
          <w:trHeight w:val="440"/>
        </w:trPr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2065" w:rsidRPr="00F27879" w:rsidRDefault="00CE2065" w:rsidP="00CE2065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E2065" w:rsidRPr="00F27879" w:rsidRDefault="00CE2065" w:rsidP="00CE2065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E2065" w:rsidRPr="00F27879" w:rsidRDefault="00CE2065" w:rsidP="00CE2065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E2065" w:rsidRPr="00F27879" w:rsidRDefault="00CE2065" w:rsidP="00CE2065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E2065" w:rsidRPr="00F27879" w:rsidRDefault="00CE2065" w:rsidP="00CE2065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E2065" w:rsidRPr="00F27879" w:rsidRDefault="00CE2065" w:rsidP="00CE2065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E2065" w:rsidRPr="00F27879" w:rsidRDefault="00CE2065" w:rsidP="00CE2065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CE2065" w:rsidRPr="00F27879" w:rsidRDefault="00CE2065" w:rsidP="00CE2065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  <w:p w:rsidR="00A961C3" w:rsidRPr="00F27879" w:rsidRDefault="00CF74D7" w:rsidP="00CE2065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27879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5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61C3" w:rsidRPr="00CE2065" w:rsidRDefault="00CF74D7" w:rsidP="00CE2065">
            <w:pPr>
              <w:pStyle w:val="ListParagraph"/>
              <w:numPr>
                <w:ilvl w:val="3"/>
                <w:numId w:val="3"/>
              </w:numPr>
              <w:tabs>
                <w:tab w:val="left" w:pos="378"/>
              </w:tabs>
              <w:ind w:left="0" w:firstLine="0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CE2065">
              <w:rPr>
                <w:rFonts w:ascii="Sylfaen" w:eastAsia="Arial Unicode MS" w:hAnsi="Sylfaen" w:cs="Arial Unicode MS"/>
                <w:sz w:val="20"/>
                <w:szCs w:val="20"/>
              </w:rPr>
              <w:t>სტაციონარული და  ამბულატორიული ტიპები:</w:t>
            </w:r>
          </w:p>
          <w:p w:rsidR="00A961C3" w:rsidRPr="00B21948" w:rsidRDefault="00CF74D7" w:rsidP="00CE206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სტაციონარული დაწესებულებები;</w:t>
            </w:r>
            <w:r w:rsidR="00CE206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ხანგრძლივი მოვლის დაწესებულებები;</w:t>
            </w:r>
            <w:r w:rsidR="00CE206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შინმოვლის დაწესებულებები/ბინაზე სამედიცინო სერვისის მიმწოდებელი სუბიექტები</w:t>
            </w:r>
          </w:p>
          <w:p w:rsidR="00A961C3" w:rsidRPr="00B21948" w:rsidRDefault="00CF74D7" w:rsidP="00CE206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ჰოსპისი;</w:t>
            </w:r>
            <w:r w:rsidR="00CE206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სასწრაფო გადაუდებელი დახმარებისა და სამედიცინო ტრანსპორტირების (რეფერალის) სამსახურები;</w:t>
            </w:r>
            <w:r w:rsidR="00CE206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დამხმარე სერვისების მიმწოდებელი დაწესებულებები;</w:t>
            </w:r>
            <w:r w:rsidR="00CE206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საზოგადოებრივი ჯანდაცვის ლაბორატორიები.</w:t>
            </w:r>
          </w:p>
          <w:p w:rsidR="00A961C3" w:rsidRPr="00CE2065" w:rsidRDefault="00CF74D7" w:rsidP="00CE2065">
            <w:pPr>
              <w:pStyle w:val="ListParagraph"/>
              <w:numPr>
                <w:ilvl w:val="0"/>
                <w:numId w:val="3"/>
              </w:numPr>
              <w:tabs>
                <w:tab w:val="left" w:pos="273"/>
              </w:tabs>
              <w:ind w:left="3" w:hanging="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CE2065">
              <w:rPr>
                <w:rFonts w:ascii="Sylfaen" w:eastAsia="Arial Unicode MS" w:hAnsi="Sylfaen" w:cs="Arial Unicode MS"/>
                <w:sz w:val="20"/>
                <w:szCs w:val="20"/>
              </w:rPr>
              <w:t>საექთნო ვალდებულებები და პასუხისმგებლობები:</w:t>
            </w:r>
          </w:p>
          <w:p w:rsidR="00A961C3" w:rsidRPr="00B21948" w:rsidRDefault="00CF74D7" w:rsidP="00CE2065">
            <w:pPr>
              <w:tabs>
                <w:tab w:val="left" w:pos="273"/>
              </w:tabs>
              <w:ind w:left="3" w:hanging="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 ინტერესების გათვალისწინების ვალდებულება;</w:t>
            </w:r>
          </w:p>
          <w:p w:rsidR="00A961C3" w:rsidRPr="00B21948" w:rsidRDefault="00CF74D7" w:rsidP="00CE2065">
            <w:pPr>
              <w:tabs>
                <w:tab w:val="left" w:pos="273"/>
              </w:tabs>
              <w:ind w:left="3" w:hanging="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მკურნალობის ვალდებულება;</w:t>
            </w:r>
            <w:r w:rsidR="00CE206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პაციენტისთვის და/ან მისი წარმოამდგენლისთვის ინფორმაციის მიწოდების ვალდებულება;</w:t>
            </w:r>
            <w:r w:rsidR="00CE206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ინფორმირებული თანხმობის მიღების ვალდებულება;</w:t>
            </w:r>
            <w:r w:rsidR="00CE206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 xml:space="preserve">კონფიდენციალურობის დაცვისა და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lastRenderedPageBreak/>
              <w:t>პაციენტის პირადი ცხოვრების პატივისცემის ვალდებულება;</w:t>
            </w:r>
          </w:p>
          <w:p w:rsidR="00A961C3" w:rsidRPr="00CE2065" w:rsidRDefault="00CF74D7" w:rsidP="00CE2065">
            <w:pPr>
              <w:pStyle w:val="ListParagraph"/>
              <w:numPr>
                <w:ilvl w:val="0"/>
                <w:numId w:val="3"/>
              </w:numPr>
              <w:tabs>
                <w:tab w:val="left" w:pos="273"/>
              </w:tabs>
              <w:ind w:left="3" w:hanging="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CE2065">
              <w:rPr>
                <w:rFonts w:ascii="Sylfaen" w:eastAsia="Arial Unicode MS" w:hAnsi="Sylfaen" w:cs="Arial Unicode MS"/>
                <w:sz w:val="20"/>
                <w:szCs w:val="20"/>
              </w:rPr>
              <w:t>კომპეტენციის აქტი:</w:t>
            </w:r>
          </w:p>
          <w:p w:rsidR="00A961C3" w:rsidRPr="00B21948" w:rsidRDefault="00CF74D7" w:rsidP="00CE2065">
            <w:pPr>
              <w:tabs>
                <w:tab w:val="left" w:pos="273"/>
              </w:tabs>
              <w:ind w:left="3" w:hanging="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ექთნის კლინიკური და აკადემიური ქცევის პრინციპები;</w:t>
            </w:r>
          </w:p>
          <w:p w:rsidR="00A961C3" w:rsidRPr="00B21948" w:rsidRDefault="00CF74D7" w:rsidP="00CE2065">
            <w:pPr>
              <w:tabs>
                <w:tab w:val="left" w:pos="273"/>
              </w:tabs>
              <w:ind w:left="3" w:hanging="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სამუშაო გარემოს მოწყობის პრინციპები; შრომის ეფექტურობისთვის მნიშვნელოვანი პიროვნული მახასიათებლები; ტოლერანტობის ძირითადი პრინციპები; კონფიდენციალობის ძირითადი პრინციპები.</w:t>
            </w:r>
          </w:p>
          <w:p w:rsidR="00A961C3" w:rsidRPr="00CE2065" w:rsidRDefault="00CF74D7" w:rsidP="00CE2065">
            <w:pPr>
              <w:pStyle w:val="ListParagraph"/>
              <w:numPr>
                <w:ilvl w:val="0"/>
                <w:numId w:val="3"/>
              </w:numPr>
              <w:tabs>
                <w:tab w:val="left" w:pos="273"/>
              </w:tabs>
              <w:ind w:left="3" w:hanging="3"/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CE2065">
              <w:rPr>
                <w:rFonts w:ascii="Sylfaen" w:eastAsia="Arial Unicode MS" w:hAnsi="Sylfaen" w:cs="Arial Unicode MS"/>
                <w:sz w:val="20"/>
                <w:szCs w:val="20"/>
              </w:rPr>
              <w:t>კლინიკური საექთნო პრაქტიკის სტანდარტები</w:t>
            </w:r>
          </w:p>
          <w:p w:rsidR="00A961C3" w:rsidRPr="00B21948" w:rsidRDefault="00CF74D7" w:rsidP="00CE2065">
            <w:pPr>
              <w:jc w:val="both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დაგეგმვა;</w:t>
            </w:r>
            <w:r w:rsidR="00CE206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განხორციელება;</w:t>
            </w:r>
            <w:r w:rsidR="00CE206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საექთნო ჩარევის შემდგომ შეფასება;</w:t>
            </w:r>
            <w:r w:rsidR="00CE2065">
              <w:rPr>
                <w:rFonts w:ascii="Sylfaen" w:eastAsia="Arial Unicode MS" w:hAnsi="Sylfaen" w:cs="Arial Unicode MS"/>
                <w:sz w:val="20"/>
                <w:szCs w:val="20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sz w:val="20"/>
                <w:szCs w:val="20"/>
              </w:rPr>
              <w:t>კონსულტაცია.</w:t>
            </w:r>
          </w:p>
        </w:tc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961C3" w:rsidRPr="00B21948" w:rsidRDefault="00A961C3" w:rsidP="00CE2065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56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61C3" w:rsidRPr="00B21948" w:rsidRDefault="00A961C3" w:rsidP="00CE2065">
            <w:pPr>
              <w:widowControl w:val="0"/>
              <w:spacing w:line="276" w:lineRule="auto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  <w:tc>
          <w:tcPr>
            <w:tcW w:w="234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961C3" w:rsidRPr="00B21948" w:rsidRDefault="00A961C3" w:rsidP="00CE2065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961C3" w:rsidRPr="00B21948" w:rsidRDefault="00A961C3" w:rsidP="00CE2065">
            <w:pPr>
              <w:widowControl w:val="0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  <w:p w:rsidR="00A961C3" w:rsidRPr="00B21948" w:rsidRDefault="00A961C3" w:rsidP="00CE2065">
            <w:pPr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</w:tbl>
    <w:p w:rsidR="00A961C3" w:rsidRPr="00FD064D" w:rsidRDefault="00A961C3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</w:p>
    <w:p w:rsidR="00A961C3" w:rsidRDefault="00CF74D7">
      <w:pPr>
        <w:spacing w:after="0" w:line="240" w:lineRule="auto"/>
        <w:jc w:val="both"/>
        <w:rPr>
          <w:rFonts w:ascii="Sylfaen" w:eastAsia="Arial Unicode MS" w:hAnsi="Sylfaen" w:cs="Arial Unicode MS"/>
          <w:b/>
          <w:sz w:val="20"/>
          <w:szCs w:val="20"/>
          <w:lang w:val="en-US"/>
        </w:rPr>
      </w:pPr>
      <w:r w:rsidRPr="00B21948">
        <w:rPr>
          <w:rFonts w:ascii="Sylfaen" w:eastAsia="Arial Unicode MS" w:hAnsi="Sylfaen" w:cs="Arial Unicode MS"/>
          <w:b/>
          <w:sz w:val="20"/>
          <w:szCs w:val="20"/>
        </w:rPr>
        <w:t xml:space="preserve">3.2 საათების </w:t>
      </w:r>
      <w:r w:rsidR="00B903DD">
        <w:rPr>
          <w:rFonts w:ascii="Sylfaen" w:eastAsia="Arial Unicode MS" w:hAnsi="Sylfaen" w:cs="Arial Unicode MS"/>
          <w:b/>
          <w:sz w:val="20"/>
          <w:szCs w:val="20"/>
          <w:lang w:val="en-US"/>
        </w:rPr>
        <w:t xml:space="preserve"> </w:t>
      </w:r>
      <w:r w:rsidRPr="00B21948">
        <w:rPr>
          <w:rFonts w:ascii="Sylfaen" w:eastAsia="Arial Unicode MS" w:hAnsi="Sylfaen" w:cs="Arial Unicode MS"/>
          <w:b/>
          <w:sz w:val="20"/>
          <w:szCs w:val="20"/>
        </w:rPr>
        <w:t xml:space="preserve">განაწილების </w:t>
      </w:r>
      <w:r w:rsidRPr="00FF2A26">
        <w:rPr>
          <w:rFonts w:ascii="Sylfaen" w:eastAsia="Arial Unicode MS" w:hAnsi="Sylfaen" w:cs="Arial Unicode MS"/>
          <w:b/>
          <w:sz w:val="20"/>
          <w:szCs w:val="20"/>
        </w:rPr>
        <w:t xml:space="preserve"> </w:t>
      </w:r>
      <w:r w:rsidR="00B903DD">
        <w:rPr>
          <w:rFonts w:ascii="Sylfaen" w:eastAsia="Arial Unicode MS" w:hAnsi="Sylfaen" w:cs="Arial Unicode MS"/>
          <w:b/>
          <w:sz w:val="20"/>
          <w:szCs w:val="20"/>
          <w:lang w:val="en-US"/>
        </w:rPr>
        <w:t xml:space="preserve"> </w:t>
      </w:r>
      <w:r w:rsidRPr="00FF2A26">
        <w:rPr>
          <w:rFonts w:ascii="Sylfaen" w:eastAsia="Arial Unicode MS" w:hAnsi="Sylfaen" w:cs="Arial Unicode MS"/>
          <w:b/>
          <w:sz w:val="20"/>
          <w:szCs w:val="20"/>
        </w:rPr>
        <w:t>სქემა</w:t>
      </w:r>
    </w:p>
    <w:p w:rsidR="006B7E48" w:rsidRPr="006B7E48" w:rsidRDefault="006B7E48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  <w:lang w:val="en-US"/>
        </w:rPr>
      </w:pPr>
    </w:p>
    <w:tbl>
      <w:tblPr>
        <w:tblStyle w:val="a2"/>
        <w:tblW w:w="14550" w:type="dxa"/>
        <w:tblLayout w:type="fixed"/>
        <w:tblLook w:val="0400"/>
      </w:tblPr>
      <w:tblGrid>
        <w:gridCol w:w="2448"/>
        <w:gridCol w:w="4140"/>
        <w:gridCol w:w="2520"/>
        <w:gridCol w:w="2070"/>
        <w:gridCol w:w="3372"/>
      </w:tblGrid>
      <w:tr w:rsidR="00A961C3" w:rsidRPr="00B21948" w:rsidTr="00A95A3A">
        <w:tc>
          <w:tcPr>
            <w:tcW w:w="2448" w:type="dxa"/>
            <w:vMerge w:val="restar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61C3" w:rsidRPr="00B21948" w:rsidRDefault="00CF74D7" w:rsidP="00A95A3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სწავლის შედეგები</w:t>
            </w:r>
          </w:p>
        </w:tc>
        <w:tc>
          <w:tcPr>
            <w:tcW w:w="12102" w:type="dxa"/>
            <w:gridSpan w:val="4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61C3" w:rsidRPr="00B21948" w:rsidRDefault="00CF74D7" w:rsidP="00A95A3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საათების</w:t>
            </w:r>
            <w:r w:rsidR="00B903DD"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 განაწილება </w:t>
            </w:r>
            <w:r w:rsidR="00B903DD"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სწავლის </w:t>
            </w:r>
            <w:r w:rsidR="00B903DD"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 xml:space="preserve">შედეგების </w:t>
            </w:r>
            <w:r w:rsidR="00B903DD">
              <w:rPr>
                <w:rFonts w:ascii="Sylfaen" w:eastAsia="Arial Unicode MS" w:hAnsi="Sylfaen" w:cs="Arial Unicode MS"/>
                <w:b/>
                <w:sz w:val="20"/>
                <w:szCs w:val="20"/>
                <w:lang w:val="en-US"/>
              </w:rPr>
              <w:t xml:space="preserve"> </w:t>
            </w: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მიხედვით</w:t>
            </w:r>
          </w:p>
        </w:tc>
      </w:tr>
      <w:tr w:rsidR="00A961C3" w:rsidRPr="00B21948" w:rsidTr="00A95A3A">
        <w:tc>
          <w:tcPr>
            <w:tcW w:w="2448" w:type="dxa"/>
            <w:vMerge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61C3" w:rsidRPr="00B21948" w:rsidRDefault="00A961C3" w:rsidP="00A95A3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961C3" w:rsidRPr="00B21948" w:rsidRDefault="00CF74D7" w:rsidP="00A95A3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საკონტაქტო</w:t>
            </w:r>
          </w:p>
        </w:tc>
        <w:tc>
          <w:tcPr>
            <w:tcW w:w="2520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A961C3" w:rsidRPr="00B21948" w:rsidRDefault="00CF74D7" w:rsidP="00A95A3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დამოუკიდებელი</w:t>
            </w:r>
          </w:p>
        </w:tc>
        <w:tc>
          <w:tcPr>
            <w:tcW w:w="2070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A961C3" w:rsidRPr="00B21948" w:rsidRDefault="00CF74D7" w:rsidP="00A95A3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შეფასება</w:t>
            </w:r>
          </w:p>
        </w:tc>
        <w:tc>
          <w:tcPr>
            <w:tcW w:w="3372" w:type="dxa"/>
            <w:tcBorders>
              <w:top w:val="nil"/>
              <w:left w:val="nil"/>
              <w:right w:val="single" w:sz="8" w:space="0" w:color="000000"/>
            </w:tcBorders>
            <w:vAlign w:val="center"/>
          </w:tcPr>
          <w:p w:rsidR="00A961C3" w:rsidRPr="00B21948" w:rsidRDefault="00CF74D7" w:rsidP="00A95A3A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</w:tr>
      <w:tr w:rsidR="00F27879" w:rsidRPr="00B21948" w:rsidTr="00F96077">
        <w:trPr>
          <w:trHeight w:val="500"/>
        </w:trPr>
        <w:tc>
          <w:tcPr>
            <w:tcW w:w="244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7879" w:rsidRPr="00F27879" w:rsidRDefault="00F27879" w:rsidP="00F2787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27879">
              <w:rPr>
                <w:rFonts w:ascii="Sylfaen" w:eastAsia="Arial Unicode MS" w:hAnsi="Sylfaen" w:cs="Arial Unicode MS"/>
                <w:sz w:val="20"/>
                <w:szCs w:val="20"/>
              </w:rPr>
              <w:t>1</w:t>
            </w:r>
          </w:p>
        </w:tc>
        <w:tc>
          <w:tcPr>
            <w:tcW w:w="41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7879" w:rsidRPr="00B21948" w:rsidRDefault="00F27879" w:rsidP="00F2787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9</w:t>
            </w:r>
          </w:p>
        </w:tc>
        <w:tc>
          <w:tcPr>
            <w:tcW w:w="252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7879" w:rsidRPr="00B21948" w:rsidRDefault="00F27879" w:rsidP="00F2787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207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7879" w:rsidRPr="00B21948" w:rsidRDefault="00F27879" w:rsidP="00F2787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3372" w:type="dxa"/>
            <w:vMerge w:val="restart"/>
            <w:tcBorders>
              <w:top w:val="single" w:sz="4" w:space="0" w:color="000000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7879" w:rsidRPr="00B21948" w:rsidRDefault="00F27879" w:rsidP="00F2787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Merriweather" w:hAnsi="Sylfaen" w:cs="Merriweather"/>
                <w:b/>
                <w:sz w:val="20"/>
                <w:szCs w:val="20"/>
              </w:rPr>
              <w:t>25</w:t>
            </w:r>
          </w:p>
        </w:tc>
      </w:tr>
      <w:tr w:rsidR="00F27879" w:rsidRPr="00B21948" w:rsidTr="00F96077">
        <w:trPr>
          <w:trHeight w:val="600"/>
        </w:trPr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7879" w:rsidRPr="00F27879" w:rsidRDefault="00F27879" w:rsidP="00F2787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F27879">
              <w:rPr>
                <w:rFonts w:ascii="Sylfaen" w:eastAsia="Arial Unicode MS" w:hAnsi="Sylfaen" w:cs="Arial Unicode MS"/>
                <w:sz w:val="20"/>
                <w:szCs w:val="20"/>
              </w:rPr>
              <w:t>2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7879" w:rsidRPr="00B21948" w:rsidRDefault="00F27879" w:rsidP="00F2787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7879" w:rsidRPr="00B21948" w:rsidRDefault="00F27879" w:rsidP="00F2787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1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7879" w:rsidRPr="00B21948" w:rsidRDefault="00F27879" w:rsidP="00F2787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  <w:r w:rsidRPr="00B21948">
              <w:rPr>
                <w:rFonts w:ascii="Sylfaen" w:eastAsia="Merriweather" w:hAnsi="Sylfaen" w:cs="Merriweather"/>
                <w:sz w:val="20"/>
                <w:szCs w:val="20"/>
              </w:rPr>
              <w:t>2</w:t>
            </w:r>
          </w:p>
        </w:tc>
        <w:tc>
          <w:tcPr>
            <w:tcW w:w="3372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7879" w:rsidRPr="00B21948" w:rsidRDefault="00F27879" w:rsidP="00F27879">
            <w:pPr>
              <w:jc w:val="center"/>
              <w:rPr>
                <w:rFonts w:ascii="Sylfaen" w:eastAsia="Merriweather" w:hAnsi="Sylfaen" w:cs="Merriweather"/>
                <w:sz w:val="20"/>
                <w:szCs w:val="20"/>
              </w:rPr>
            </w:pPr>
          </w:p>
        </w:tc>
      </w:tr>
      <w:tr w:rsidR="00F27879" w:rsidRPr="00B21948" w:rsidTr="00F96077">
        <w:trPr>
          <w:trHeight w:val="600"/>
        </w:trPr>
        <w:tc>
          <w:tcPr>
            <w:tcW w:w="24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7879" w:rsidRPr="00B21948" w:rsidRDefault="00F27879" w:rsidP="00F2787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Arial Unicode MS" w:hAnsi="Sylfaen" w:cs="Arial Unicode MS"/>
                <w:b/>
                <w:sz w:val="20"/>
                <w:szCs w:val="20"/>
              </w:rPr>
              <w:t>სულ</w:t>
            </w:r>
          </w:p>
        </w:tc>
        <w:tc>
          <w:tcPr>
            <w:tcW w:w="41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7879" w:rsidRPr="00B21948" w:rsidRDefault="00F27879" w:rsidP="00F2787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 w:rsidRPr="00B21948">
              <w:rPr>
                <w:rFonts w:ascii="Sylfaen" w:eastAsia="Merriweather" w:hAnsi="Sylfaen" w:cs="Merriweather"/>
                <w:b/>
                <w:sz w:val="20"/>
                <w:szCs w:val="20"/>
              </w:rPr>
              <w:t>19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7879" w:rsidRPr="00B21948" w:rsidRDefault="00F27879" w:rsidP="00F2787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t>2</w:t>
            </w:r>
          </w:p>
        </w:tc>
        <w:tc>
          <w:tcPr>
            <w:tcW w:w="2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7879" w:rsidRPr="00F27879" w:rsidRDefault="00F27879" w:rsidP="00F2787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  <w:lang w:val="ru-RU"/>
              </w:rPr>
            </w:pPr>
            <w:r>
              <w:rPr>
                <w:rFonts w:ascii="Sylfaen" w:eastAsia="Merriweather" w:hAnsi="Sylfaen" w:cs="Merriweather"/>
                <w:b/>
                <w:sz w:val="20"/>
                <w:szCs w:val="20"/>
              </w:rPr>
              <w:t>4</w:t>
            </w:r>
          </w:p>
        </w:tc>
        <w:tc>
          <w:tcPr>
            <w:tcW w:w="3372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27879" w:rsidRPr="00B21948" w:rsidRDefault="00F27879" w:rsidP="00F27879">
            <w:pPr>
              <w:jc w:val="center"/>
              <w:rPr>
                <w:rFonts w:ascii="Sylfaen" w:eastAsia="Merriweather" w:hAnsi="Sylfaen" w:cs="Merriweather"/>
                <w:b/>
                <w:sz w:val="20"/>
                <w:szCs w:val="20"/>
              </w:rPr>
            </w:pPr>
          </w:p>
        </w:tc>
      </w:tr>
    </w:tbl>
    <w:p w:rsidR="00FD064D" w:rsidRDefault="00FD064D" w:rsidP="00D97BA6">
      <w:pPr>
        <w:widowControl w:val="0"/>
        <w:spacing w:after="0" w:line="240" w:lineRule="auto"/>
        <w:rPr>
          <w:rFonts w:ascii="Sylfaen" w:hAnsi="Sylfaen" w:cs="Arial"/>
          <w:b/>
          <w:sz w:val="20"/>
          <w:szCs w:val="20"/>
          <w:lang w:val="en-US"/>
        </w:rPr>
      </w:pPr>
    </w:p>
    <w:p w:rsidR="00A961C3" w:rsidRDefault="00D97BA6" w:rsidP="00FD064D">
      <w:pPr>
        <w:widowControl w:val="0"/>
        <w:spacing w:after="0" w:line="240" w:lineRule="auto"/>
        <w:rPr>
          <w:rFonts w:ascii="Sylfaen" w:hAnsi="Sylfaen"/>
          <w:sz w:val="20"/>
          <w:szCs w:val="20"/>
          <w:lang w:val="en-US"/>
        </w:rPr>
      </w:pPr>
      <w:r w:rsidRPr="00FD064D">
        <w:rPr>
          <w:rFonts w:ascii="Sylfaen" w:hAnsi="Sylfaen" w:cs="Arial"/>
          <w:b/>
          <w:sz w:val="20"/>
          <w:szCs w:val="20"/>
        </w:rPr>
        <w:t>3</w:t>
      </w:r>
      <w:r w:rsidR="00FD064D">
        <w:rPr>
          <w:rFonts w:ascii="Sylfaen" w:hAnsi="Sylfaen" w:cs="Arial"/>
          <w:b/>
          <w:sz w:val="20"/>
          <w:szCs w:val="20"/>
        </w:rPr>
        <w:t>.</w:t>
      </w:r>
      <w:r w:rsidR="00FD064D">
        <w:rPr>
          <w:rFonts w:ascii="Sylfaen" w:hAnsi="Sylfaen" w:cs="Arial"/>
          <w:b/>
          <w:sz w:val="20"/>
          <w:szCs w:val="20"/>
          <w:lang w:val="en-US"/>
        </w:rPr>
        <w:t>3</w:t>
      </w:r>
      <w:r w:rsidRPr="00FD064D">
        <w:rPr>
          <w:rFonts w:ascii="Sylfaen" w:hAnsi="Sylfaen" w:cs="Arial"/>
          <w:b/>
          <w:sz w:val="20"/>
          <w:szCs w:val="20"/>
        </w:rPr>
        <w:t xml:space="preserve">. </w:t>
      </w:r>
      <w:r w:rsidRPr="00FD064D">
        <w:rPr>
          <w:rFonts w:ascii="Sylfaen" w:hAnsi="Sylfaen"/>
          <w:b/>
          <w:sz w:val="20"/>
          <w:szCs w:val="20"/>
        </w:rPr>
        <w:t>მოდული ხორციელდება: შპს აკად. გ. ჩაფიძის სახელობის გადაუდებელი კარდიოლოგიური ცენტრში.</w:t>
      </w:r>
    </w:p>
    <w:p w:rsidR="00FD064D" w:rsidRPr="00FD064D" w:rsidRDefault="00FD064D" w:rsidP="00FD064D">
      <w:pPr>
        <w:widowControl w:val="0"/>
        <w:spacing w:after="0" w:line="240" w:lineRule="auto"/>
        <w:rPr>
          <w:rFonts w:ascii="Sylfaen" w:hAnsi="Sylfaen"/>
          <w:sz w:val="20"/>
          <w:szCs w:val="20"/>
          <w:lang w:val="en-US"/>
        </w:rPr>
      </w:pPr>
    </w:p>
    <w:p w:rsidR="00A961C3" w:rsidRPr="00FD064D" w:rsidRDefault="00CF74D7">
      <w:pPr>
        <w:spacing w:after="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FD064D">
        <w:rPr>
          <w:rFonts w:ascii="Sylfaen" w:eastAsia="Arial Unicode MS" w:hAnsi="Sylfaen" w:cs="Arial Unicode MS"/>
          <w:b/>
          <w:sz w:val="20"/>
          <w:szCs w:val="20"/>
        </w:rPr>
        <w:t>3.</w:t>
      </w:r>
      <w:r w:rsidR="00FD064D">
        <w:rPr>
          <w:rFonts w:ascii="Sylfaen" w:eastAsia="Arial Unicode MS" w:hAnsi="Sylfaen" w:cs="Arial Unicode MS"/>
          <w:b/>
          <w:sz w:val="20"/>
          <w:szCs w:val="20"/>
          <w:lang w:val="en-US"/>
        </w:rPr>
        <w:t>4</w:t>
      </w:r>
      <w:r w:rsidRPr="00FD064D">
        <w:rPr>
          <w:rFonts w:ascii="Sylfaen" w:eastAsia="Arial Unicode MS" w:hAnsi="Sylfaen" w:cs="Arial Unicode MS"/>
          <w:b/>
          <w:sz w:val="20"/>
          <w:szCs w:val="20"/>
        </w:rPr>
        <w:t>. სასწავლო რესურსი</w:t>
      </w:r>
    </w:p>
    <w:p w:rsidR="00A961C3" w:rsidRPr="00FD064D" w:rsidRDefault="00CF74D7" w:rsidP="00A95A3A">
      <w:pPr>
        <w:pStyle w:val="ListParagraph"/>
        <w:numPr>
          <w:ilvl w:val="6"/>
          <w:numId w:val="6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Sylfaen" w:eastAsia="Merriweather" w:hAnsi="Sylfaen" w:cs="Merriweather"/>
          <w:sz w:val="20"/>
          <w:szCs w:val="20"/>
        </w:rPr>
      </w:pPr>
      <w:r w:rsidRPr="00FD064D">
        <w:rPr>
          <w:rFonts w:ascii="Sylfaen" w:eastAsia="Arial Unicode MS" w:hAnsi="Sylfaen" w:cs="Arial Unicode MS"/>
          <w:sz w:val="20"/>
          <w:szCs w:val="20"/>
        </w:rPr>
        <w:t>საქართველოს მთავრობის დადგენილება</w:t>
      </w:r>
      <w:r w:rsidR="00F27879" w:rsidRPr="00FD064D">
        <w:rPr>
          <w:rFonts w:ascii="Sylfaen" w:eastAsia="Arial Unicode MS" w:hAnsi="Sylfaen" w:cs="Arial Unicode MS"/>
          <w:sz w:val="20"/>
          <w:szCs w:val="20"/>
        </w:rPr>
        <w:t xml:space="preserve"> </w:t>
      </w:r>
      <w:r w:rsidR="00F27879" w:rsidRPr="00FD064D">
        <w:rPr>
          <w:rFonts w:ascii="Sylfaen" w:eastAsia="Arial Unicode MS" w:hAnsi="Sylfaen" w:cs="Arial Unicode MS"/>
          <w:sz w:val="20"/>
          <w:szCs w:val="20"/>
          <w:lang w:val="ru-RU"/>
        </w:rPr>
        <w:t>№</w:t>
      </w:r>
      <w:r w:rsidRPr="00FD064D">
        <w:rPr>
          <w:rFonts w:ascii="Sylfaen" w:eastAsia="Arial Unicode MS" w:hAnsi="Sylfaen" w:cs="Arial Unicode MS"/>
          <w:sz w:val="20"/>
          <w:szCs w:val="20"/>
        </w:rPr>
        <w:t>385 2010 წლის 17 დეკემბერი ქ. თბილისი, სამედიცინო საქმიანობის ლიცენზიისა და სტაციონარული დაწესებულების ნებართვის გაცემის, წესისა და პირობების შესახებ დებულებების დამტკიცების თაობაზე</w:t>
      </w:r>
    </w:p>
    <w:p w:rsidR="00A961C3" w:rsidRPr="00FD064D" w:rsidRDefault="00CF74D7" w:rsidP="00A95A3A">
      <w:pPr>
        <w:pStyle w:val="ListParagraph"/>
        <w:numPr>
          <w:ilvl w:val="3"/>
          <w:numId w:val="6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Sylfaen" w:eastAsia="Merriweather" w:hAnsi="Sylfaen" w:cs="Merriweather"/>
          <w:sz w:val="20"/>
          <w:szCs w:val="20"/>
        </w:rPr>
      </w:pPr>
      <w:r w:rsidRPr="00FD064D">
        <w:rPr>
          <w:rFonts w:ascii="Sylfaen" w:eastAsia="Arial Unicode MS" w:hAnsi="Sylfaen" w:cs="Arial Unicode MS"/>
          <w:sz w:val="20"/>
          <w:szCs w:val="20"/>
        </w:rPr>
        <w:t>საქართველოს მთავრობის დადგენილება</w:t>
      </w:r>
      <w:r w:rsidR="00F27879" w:rsidRPr="00FD064D">
        <w:rPr>
          <w:rFonts w:ascii="Sylfaen" w:eastAsia="Arial Unicode MS" w:hAnsi="Sylfaen" w:cs="Arial Unicode MS"/>
          <w:sz w:val="20"/>
          <w:szCs w:val="20"/>
        </w:rPr>
        <w:t xml:space="preserve"> </w:t>
      </w:r>
      <w:r w:rsidR="00F27879" w:rsidRPr="00FD064D">
        <w:rPr>
          <w:rFonts w:ascii="Sylfaen" w:eastAsia="Arial Unicode MS" w:hAnsi="Sylfaen" w:cs="Arial Unicode MS"/>
          <w:sz w:val="20"/>
          <w:szCs w:val="20"/>
          <w:lang w:val="ru-RU"/>
        </w:rPr>
        <w:t>№</w:t>
      </w:r>
      <w:r w:rsidRPr="00FD064D">
        <w:rPr>
          <w:rFonts w:ascii="Sylfaen" w:eastAsia="Arial Unicode MS" w:hAnsi="Sylfaen" w:cs="Arial Unicode MS"/>
          <w:sz w:val="20"/>
          <w:szCs w:val="20"/>
        </w:rPr>
        <w:t>359 2010 წლის 22 ნოემბერი ქ. თბილისი, მაღალი რისკის შემცველი სამედიცინო საქმიანობის ტექნიკური რეგლამენტის დამტკიცების თაობაზე</w:t>
      </w:r>
    </w:p>
    <w:p w:rsidR="00E11652" w:rsidRPr="00FD064D" w:rsidRDefault="00CF74D7" w:rsidP="00FD064D">
      <w:pPr>
        <w:pStyle w:val="ListParagraph"/>
        <w:numPr>
          <w:ilvl w:val="3"/>
          <w:numId w:val="6"/>
        </w:numPr>
        <w:tabs>
          <w:tab w:val="left" w:pos="360"/>
        </w:tabs>
        <w:spacing w:after="0" w:line="240" w:lineRule="auto"/>
        <w:ind w:left="0" w:firstLine="0"/>
        <w:jc w:val="both"/>
        <w:rPr>
          <w:rFonts w:ascii="Sylfaen" w:eastAsia="Merriweather" w:hAnsi="Sylfaen" w:cs="Merriweather"/>
          <w:sz w:val="20"/>
          <w:szCs w:val="20"/>
        </w:rPr>
      </w:pPr>
      <w:r w:rsidRPr="00FD064D">
        <w:rPr>
          <w:rFonts w:ascii="Sylfaen" w:eastAsia="Arial Unicode MS" w:hAnsi="Sylfaen" w:cs="Arial Unicode MS"/>
          <w:sz w:val="20"/>
          <w:szCs w:val="20"/>
        </w:rPr>
        <w:t>საქართველოს შრომის, ჯანმრთელობის და სოციალური დაცვის მინისტრის ბრძანება</w:t>
      </w:r>
      <w:r w:rsidR="00F27879" w:rsidRPr="00FD064D">
        <w:rPr>
          <w:rFonts w:ascii="Sylfaen" w:eastAsia="Arial Unicode MS" w:hAnsi="Sylfaen" w:cs="Arial Unicode MS"/>
          <w:sz w:val="20"/>
          <w:szCs w:val="20"/>
        </w:rPr>
        <w:t xml:space="preserve"> </w:t>
      </w:r>
      <w:r w:rsidR="00F27879" w:rsidRPr="00FD064D">
        <w:rPr>
          <w:rFonts w:ascii="Sylfaen" w:eastAsia="Arial Unicode MS" w:hAnsi="Sylfaen" w:cs="Arial Unicode MS"/>
          <w:sz w:val="20"/>
          <w:szCs w:val="20"/>
          <w:lang w:val="ru-RU"/>
        </w:rPr>
        <w:t>№</w:t>
      </w:r>
      <w:r w:rsidRPr="00FD064D">
        <w:rPr>
          <w:rFonts w:ascii="Sylfaen" w:eastAsia="Arial Unicode MS" w:hAnsi="Sylfaen" w:cs="Arial Unicode MS"/>
          <w:sz w:val="20"/>
          <w:szCs w:val="20"/>
        </w:rPr>
        <w:t>01-9/ნ 2016 წლის 4 მარტი ქ. თბილისი, სამედიცინო დაწესებულებების კლასიფიკაციის განსაზღვრის თაობაზე</w:t>
      </w:r>
    </w:p>
    <w:p w:rsidR="00FD064D" w:rsidRDefault="00FD064D" w:rsidP="00FD064D">
      <w:pPr>
        <w:tabs>
          <w:tab w:val="left" w:pos="360"/>
        </w:tabs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</w:p>
    <w:p w:rsidR="00FD064D" w:rsidRDefault="00FD064D" w:rsidP="00FD064D">
      <w:pPr>
        <w:tabs>
          <w:tab w:val="left" w:pos="360"/>
        </w:tabs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</w:p>
    <w:p w:rsidR="00FD064D" w:rsidRPr="00FD064D" w:rsidRDefault="00FD064D" w:rsidP="00FD064D">
      <w:pPr>
        <w:tabs>
          <w:tab w:val="left" w:pos="360"/>
        </w:tabs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</w:p>
    <w:p w:rsidR="00E11652" w:rsidRPr="00FD064D" w:rsidRDefault="00E11652" w:rsidP="00E11652">
      <w:pPr>
        <w:spacing w:before="120" w:line="240" w:lineRule="auto"/>
        <w:jc w:val="both"/>
        <w:rPr>
          <w:rFonts w:ascii="Sylfaen" w:eastAsia="Merriweather" w:hAnsi="Sylfaen" w:cs="Merriweather"/>
          <w:b/>
          <w:sz w:val="20"/>
          <w:szCs w:val="20"/>
        </w:rPr>
      </w:pPr>
      <w:r w:rsidRPr="00FD064D">
        <w:rPr>
          <w:rFonts w:ascii="Sylfaen" w:eastAsia="Arial Unicode MS" w:hAnsi="Sylfaen" w:cs="Arial Unicode MS"/>
          <w:b/>
          <w:sz w:val="20"/>
          <w:szCs w:val="20"/>
        </w:rPr>
        <w:lastRenderedPageBreak/>
        <w:t>3.</w:t>
      </w:r>
      <w:r w:rsidR="00FD064D" w:rsidRPr="00FD064D">
        <w:rPr>
          <w:rFonts w:ascii="Sylfaen" w:eastAsia="Arial Unicode MS" w:hAnsi="Sylfaen" w:cs="Arial Unicode MS"/>
          <w:b/>
          <w:sz w:val="20"/>
          <w:szCs w:val="20"/>
          <w:lang w:val="en-US"/>
        </w:rPr>
        <w:t>5</w:t>
      </w:r>
      <w:r w:rsidRPr="00FD064D">
        <w:rPr>
          <w:rFonts w:ascii="Sylfaen" w:eastAsia="Arial Unicode MS" w:hAnsi="Sylfaen" w:cs="Arial Unicode MS"/>
          <w:b/>
          <w:sz w:val="20"/>
          <w:szCs w:val="20"/>
        </w:rPr>
        <w:t>. სპეციალური საგანმანათლებლო საჭიროების</w:t>
      </w:r>
      <w:r w:rsidR="00FD064D" w:rsidRPr="00FD064D">
        <w:rPr>
          <w:rFonts w:ascii="Sylfaen" w:eastAsia="Arial Unicode MS" w:hAnsi="Sylfaen" w:cs="Arial Unicode MS"/>
          <w:b/>
          <w:sz w:val="20"/>
          <w:szCs w:val="20"/>
          <w:lang w:val="en-US"/>
        </w:rPr>
        <w:t xml:space="preserve"> </w:t>
      </w:r>
      <w:r w:rsidRPr="00FD064D">
        <w:rPr>
          <w:rFonts w:ascii="Sylfaen" w:eastAsia="Arial Unicode MS" w:hAnsi="Sylfaen" w:cs="Arial Unicode MS"/>
          <w:b/>
          <w:sz w:val="20"/>
          <w:szCs w:val="20"/>
        </w:rPr>
        <w:t>(სსსმ</w:t>
      </w:r>
      <w:r w:rsidR="00FD064D" w:rsidRPr="00FD064D">
        <w:rPr>
          <w:rFonts w:ascii="Sylfaen" w:eastAsia="Arial Unicode MS" w:hAnsi="Sylfaen" w:cs="Arial Unicode MS"/>
          <w:b/>
          <w:sz w:val="20"/>
          <w:szCs w:val="20"/>
        </w:rPr>
        <w:t>)</w:t>
      </w:r>
      <w:r w:rsidR="00FD064D" w:rsidRPr="00FD064D">
        <w:rPr>
          <w:rFonts w:ascii="Sylfaen" w:eastAsia="Arial Unicode MS" w:hAnsi="Sylfaen" w:cs="Arial Unicode MS"/>
          <w:b/>
          <w:sz w:val="20"/>
          <w:szCs w:val="20"/>
          <w:lang w:val="en-US"/>
        </w:rPr>
        <w:t xml:space="preserve"> </w:t>
      </w:r>
      <w:r w:rsidRPr="00FD064D">
        <w:rPr>
          <w:rFonts w:ascii="Sylfaen" w:eastAsia="Arial Unicode MS" w:hAnsi="Sylfaen" w:cs="Arial Unicode MS"/>
          <w:b/>
          <w:sz w:val="20"/>
          <w:szCs w:val="20"/>
        </w:rPr>
        <w:t>და შეზღუდული შესაძლებლობების მქონე (შშმ) პროფესიული სტუდენტების/მსმენელების სწავლებისათვის</w:t>
      </w:r>
    </w:p>
    <w:p w:rsidR="00E11652" w:rsidRPr="00FD064D" w:rsidRDefault="00E11652" w:rsidP="00E11652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  <w:r w:rsidRPr="00FD064D">
        <w:rPr>
          <w:rFonts w:ascii="Sylfaen" w:eastAsia="Arial Unicode MS" w:hAnsi="Sylfaen" w:cs="Arial Unicode MS"/>
          <w:sz w:val="20"/>
          <w:szCs w:val="20"/>
        </w:rPr>
        <w:t xml:space="preserve">საჭიროების შემთხვევაში, სპეციალური საგანმანათლებლო საჭიროების მქონე პროფესიული სტუდენტისთვის/მსმენელისთვის  საგანმანათლებლო დაწესებულების მიერ მუშავდება ინდივიდუალური სასწავლო გეგმა, რომელიც ეფუძნება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პროფესიული სტუდენტისთვის/მსმენელისთვის საჭირო  დამატებით საგანმანათლებლო მომსახურებას. </w:t>
      </w:r>
    </w:p>
    <w:p w:rsidR="00F27879" w:rsidRDefault="00E11652" w:rsidP="00FD064D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  <w:r w:rsidRPr="00FD064D">
        <w:rPr>
          <w:rFonts w:ascii="Sylfaen" w:eastAsia="Arial Unicode MS" w:hAnsi="Sylfaen" w:cs="Arial Unicode MS"/>
          <w:sz w:val="20"/>
          <w:szCs w:val="20"/>
        </w:rPr>
        <w:t>ინდივიდუალური სასწავლო გეგმა გამოიყენება, როგორც სახელმძღვანელო სპეციალური საგანმანათლებლო საჭიროების მქონე პროფესიული სტუდენტის/მსმენელის საგანმანათლებლო პროცესის განხორციელებისთვის. ინდივიდუალური სასწავლო გეგმის ფარგლებში სპეციალური საგანმანათლებლო საჭიროების მქონე პროფესიული სტუდენტის/მსმენელის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 საგანმანათლებლო პროგრამის/მოდულის მოთხოვნებთან მიმართებით.</w:t>
      </w:r>
    </w:p>
    <w:p w:rsidR="00FD064D" w:rsidRPr="00FD064D" w:rsidRDefault="00FD064D" w:rsidP="00FD064D">
      <w:pPr>
        <w:spacing w:after="0" w:line="240" w:lineRule="auto"/>
        <w:jc w:val="both"/>
        <w:rPr>
          <w:rFonts w:ascii="Sylfaen" w:eastAsia="Merriweather" w:hAnsi="Sylfaen" w:cs="Merriweather"/>
          <w:sz w:val="20"/>
          <w:szCs w:val="20"/>
          <w:lang w:val="en-US"/>
        </w:rPr>
      </w:pPr>
    </w:p>
    <w:p w:rsidR="006B2661" w:rsidRPr="00FD064D" w:rsidRDefault="006B2661" w:rsidP="006B2661">
      <w:pPr>
        <w:jc w:val="both"/>
        <w:rPr>
          <w:rFonts w:ascii="Sylfaen" w:hAnsi="Sylfaen" w:cs="Arial"/>
          <w:b/>
          <w:sz w:val="20"/>
          <w:szCs w:val="20"/>
        </w:rPr>
      </w:pPr>
      <w:r w:rsidRPr="00FD064D">
        <w:rPr>
          <w:rFonts w:ascii="Sylfaen" w:hAnsi="Sylfaen" w:cs="Arial"/>
          <w:b/>
          <w:sz w:val="20"/>
          <w:szCs w:val="20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1"/>
        <w:gridCol w:w="5070"/>
        <w:gridCol w:w="3375"/>
        <w:gridCol w:w="3513"/>
        <w:gridCol w:w="2017"/>
      </w:tblGrid>
      <w:tr w:rsidR="006B2661" w:rsidRPr="00FD064D" w:rsidTr="00751345">
        <w:trPr>
          <w:trHeight w:val="435"/>
        </w:trPr>
        <w:tc>
          <w:tcPr>
            <w:tcW w:w="274" w:type="pct"/>
            <w:vMerge w:val="restart"/>
          </w:tcPr>
          <w:p w:rsidR="006B2661" w:rsidRPr="00FD064D" w:rsidRDefault="006B2661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</w:pPr>
            <w:r w:rsidRPr="00FD064D">
              <w:rPr>
                <w:rFonts w:ascii="Sylfaen" w:hAnsi="Sylfaen"/>
                <w:b/>
                <w:sz w:val="20"/>
                <w:szCs w:val="20"/>
                <w:lang w:val="ka-GE"/>
              </w:rPr>
              <w:t>№</w:t>
            </w:r>
          </w:p>
        </w:tc>
        <w:tc>
          <w:tcPr>
            <w:tcW w:w="1714" w:type="pct"/>
            <w:vMerge w:val="restart"/>
          </w:tcPr>
          <w:p w:rsidR="006B2661" w:rsidRPr="00FD064D" w:rsidRDefault="006B2661" w:rsidP="00751345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</w:pPr>
            <w:r w:rsidRPr="00FD064D">
              <w:rPr>
                <w:rFonts w:ascii="Sylfaen" w:hAnsi="Sylfaen" w:cs="Sylfaen"/>
                <w:b/>
                <w:bCs/>
                <w:sz w:val="20"/>
                <w:szCs w:val="20"/>
              </w:rPr>
              <w:t>სახელი</w:t>
            </w:r>
            <w:r w:rsidRPr="00FD064D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 xml:space="preserve">   </w:t>
            </w:r>
            <w:r w:rsidRPr="00FD064D">
              <w:rPr>
                <w:rFonts w:ascii="Sylfaen" w:hAnsi="Sylfaen" w:cs="Sylfaen"/>
                <w:b/>
                <w:bCs/>
                <w:sz w:val="20"/>
                <w:szCs w:val="20"/>
              </w:rPr>
              <w:t>და</w:t>
            </w:r>
            <w:r w:rsidRPr="00FD064D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 xml:space="preserve">  </w:t>
            </w:r>
            <w:r w:rsidRPr="00FD064D">
              <w:rPr>
                <w:rFonts w:ascii="Sylfaen" w:hAnsi="Sylfaen" w:cs="Sylfaen"/>
                <w:b/>
                <w:bCs/>
                <w:sz w:val="20"/>
                <w:szCs w:val="20"/>
              </w:rPr>
              <w:t>გვარი</w:t>
            </w:r>
          </w:p>
        </w:tc>
        <w:tc>
          <w:tcPr>
            <w:tcW w:w="1141" w:type="pct"/>
          </w:tcPr>
          <w:p w:rsidR="006B2661" w:rsidRPr="00FD064D" w:rsidRDefault="006B2661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</w:pPr>
            <w:r w:rsidRPr="00FD064D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საკონტაქტო ინფორმაცია</w:t>
            </w:r>
          </w:p>
        </w:tc>
        <w:tc>
          <w:tcPr>
            <w:tcW w:w="1188" w:type="pct"/>
            <w:vMerge w:val="restart"/>
          </w:tcPr>
          <w:p w:rsidR="006B2661" w:rsidRPr="00FD064D" w:rsidRDefault="006B2661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</w:pPr>
            <w:r w:rsidRPr="00FD064D"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682" w:type="pct"/>
            <w:vMerge w:val="restart"/>
          </w:tcPr>
          <w:p w:rsidR="006B2661" w:rsidRPr="00FD064D" w:rsidRDefault="006B2661" w:rsidP="00751345">
            <w:pPr>
              <w:spacing w:before="60" w:after="60"/>
              <w:rPr>
                <w:rFonts w:ascii="Sylfaen" w:eastAsia="Calibri" w:hAnsi="Sylfaen" w:cs="Sylfaen"/>
                <w:b/>
                <w:sz w:val="20"/>
                <w:szCs w:val="20"/>
                <w:lang w:val="ka-GE"/>
              </w:rPr>
            </w:pPr>
            <w:r w:rsidRPr="00FD064D"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6B2661" w:rsidRPr="00FD064D" w:rsidTr="00751345">
        <w:trPr>
          <w:trHeight w:val="396"/>
        </w:trPr>
        <w:tc>
          <w:tcPr>
            <w:tcW w:w="274" w:type="pct"/>
            <w:vMerge/>
          </w:tcPr>
          <w:p w:rsidR="006B2661" w:rsidRPr="00FD064D" w:rsidRDefault="006B2661" w:rsidP="00751345">
            <w:pPr>
              <w:spacing w:before="60" w:after="60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1714" w:type="pct"/>
            <w:vMerge/>
          </w:tcPr>
          <w:p w:rsidR="006B2661" w:rsidRPr="00FD064D" w:rsidRDefault="006B2661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</w:rPr>
            </w:pPr>
          </w:p>
        </w:tc>
        <w:tc>
          <w:tcPr>
            <w:tcW w:w="1141" w:type="pct"/>
          </w:tcPr>
          <w:p w:rsidR="006B2661" w:rsidRPr="00FD064D" w:rsidRDefault="006B2661" w:rsidP="00751345">
            <w:pPr>
              <w:spacing w:before="60" w:after="60"/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FD064D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ტელეფონი</w:t>
            </w:r>
            <w:r w:rsidRPr="00FD064D">
              <w:rPr>
                <w:rFonts w:ascii="Sylfaen" w:hAnsi="Sylfaen" w:cs="Sylfaen"/>
                <w:b/>
                <w:bCs/>
                <w:sz w:val="20"/>
                <w:szCs w:val="20"/>
              </w:rPr>
              <w:t xml:space="preserve">, </w:t>
            </w:r>
            <w:r w:rsidRPr="00FD064D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ელ-ფოსტა</w:t>
            </w:r>
          </w:p>
        </w:tc>
        <w:tc>
          <w:tcPr>
            <w:tcW w:w="1188" w:type="pct"/>
            <w:vMerge/>
          </w:tcPr>
          <w:p w:rsidR="006B2661" w:rsidRPr="00FD064D" w:rsidRDefault="006B2661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682" w:type="pct"/>
            <w:vMerge/>
          </w:tcPr>
          <w:p w:rsidR="006B2661" w:rsidRPr="00FD064D" w:rsidRDefault="006B2661" w:rsidP="00751345">
            <w:pPr>
              <w:spacing w:before="60" w:after="60"/>
              <w:jc w:val="center"/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</w:pPr>
          </w:p>
        </w:tc>
      </w:tr>
      <w:tr w:rsidR="006B2661" w:rsidRPr="00FD064D" w:rsidTr="00751345">
        <w:trPr>
          <w:trHeight w:val="503"/>
        </w:trPr>
        <w:tc>
          <w:tcPr>
            <w:tcW w:w="274" w:type="pct"/>
          </w:tcPr>
          <w:p w:rsidR="006B2661" w:rsidRPr="00FD064D" w:rsidRDefault="006B2661" w:rsidP="006B2661">
            <w:pPr>
              <w:spacing w:before="60" w:after="60" w:line="276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FD064D">
              <w:rPr>
                <w:rFonts w:ascii="Sylfaen" w:hAnsi="Sylfaen"/>
                <w:sz w:val="20"/>
                <w:szCs w:val="20"/>
                <w:lang w:val="ka-GE"/>
              </w:rPr>
              <w:t>1.</w:t>
            </w:r>
          </w:p>
        </w:tc>
        <w:tc>
          <w:tcPr>
            <w:tcW w:w="1714" w:type="pct"/>
          </w:tcPr>
          <w:p w:rsidR="006B2661" w:rsidRPr="00FD064D" w:rsidRDefault="006B2661" w:rsidP="006B2661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FD064D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 xml:space="preserve">  ქეთევან</w:t>
            </w:r>
            <w:r w:rsidRPr="00FD064D">
              <w:rPr>
                <w:rFonts w:ascii="Sylfaen" w:eastAsia="Sylfaen" w:hAnsi="Sylfaen" w:cs="Sylfaen"/>
                <w:sz w:val="20"/>
                <w:szCs w:val="20"/>
              </w:rPr>
              <w:t xml:space="preserve">   </w:t>
            </w:r>
            <w:r w:rsidR="00284E62">
              <w:rPr>
                <w:rFonts w:ascii="Sylfaen" w:eastAsia="Sylfaen" w:hAnsi="Sylfaen" w:cs="Sylfaen"/>
                <w:sz w:val="20"/>
                <w:szCs w:val="20"/>
              </w:rPr>
              <w:t xml:space="preserve">  </w:t>
            </w:r>
            <w:r w:rsidRPr="00FD064D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გარსევანიშვილი</w:t>
            </w:r>
          </w:p>
          <w:p w:rsidR="006B2661" w:rsidRPr="00FD064D" w:rsidRDefault="006B2661" w:rsidP="006B2661">
            <w:pPr>
              <w:pStyle w:val="TableParagraph"/>
              <w:spacing w:line="262" w:lineRule="exact"/>
              <w:ind w:left="102"/>
              <w:rPr>
                <w:rFonts w:ascii="Sylfaen" w:eastAsia="Sylfaen" w:hAnsi="Sylfaen" w:cs="Sylfaen"/>
                <w:sz w:val="20"/>
                <w:szCs w:val="20"/>
              </w:rPr>
            </w:pPr>
          </w:p>
        </w:tc>
        <w:tc>
          <w:tcPr>
            <w:tcW w:w="1141" w:type="pct"/>
          </w:tcPr>
          <w:p w:rsidR="006B2661" w:rsidRPr="00FD064D" w:rsidRDefault="006B2661" w:rsidP="006B2661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FD064D">
              <w:rPr>
                <w:rFonts w:ascii="Sylfaen"/>
                <w:b/>
                <w:sz w:val="20"/>
                <w:szCs w:val="20"/>
              </w:rPr>
              <w:t>577-11-91-99</w:t>
            </w:r>
          </w:p>
        </w:tc>
        <w:tc>
          <w:tcPr>
            <w:tcW w:w="1188" w:type="pct"/>
          </w:tcPr>
          <w:p w:rsidR="006B2661" w:rsidRPr="00FD064D" w:rsidRDefault="006B2661" w:rsidP="006B2661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FD064D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  ექთანი</w:t>
            </w:r>
          </w:p>
        </w:tc>
        <w:tc>
          <w:tcPr>
            <w:tcW w:w="682" w:type="pct"/>
          </w:tcPr>
          <w:p w:rsidR="006B2661" w:rsidRPr="00FD064D" w:rsidRDefault="006B2661" w:rsidP="006B2661">
            <w:pPr>
              <w:pStyle w:val="TableParagraph"/>
              <w:rPr>
                <w:rFonts w:ascii="Sylfaen" w:eastAsia="Sylfaen" w:hAnsi="Sylfaen" w:cs="Sylfaen"/>
                <w:sz w:val="20"/>
                <w:szCs w:val="20"/>
              </w:rPr>
            </w:pPr>
            <w:r w:rsidRPr="00FD064D">
              <w:rPr>
                <w:rFonts w:ascii="Sylfaen" w:eastAsia="Sylfaen" w:hAnsi="Sylfaen" w:cs="Sylfaen"/>
                <w:b/>
                <w:bCs/>
                <w:sz w:val="20"/>
                <w:szCs w:val="20"/>
              </w:rPr>
              <w:t xml:space="preserve">  22 </w:t>
            </w:r>
            <w:r w:rsidRPr="00FD064D">
              <w:rPr>
                <w:rFonts w:ascii="Sylfaen" w:eastAsia="Sylfaen" w:hAnsi="Sylfaen" w:cs="Sylfaen"/>
                <w:b/>
                <w:bCs/>
                <w:spacing w:val="-1"/>
                <w:sz w:val="20"/>
                <w:szCs w:val="20"/>
              </w:rPr>
              <w:t>წელი</w:t>
            </w:r>
          </w:p>
        </w:tc>
      </w:tr>
    </w:tbl>
    <w:p w:rsidR="006B2661" w:rsidRPr="00FD064D" w:rsidRDefault="006B2661" w:rsidP="006B2661">
      <w:pPr>
        <w:spacing w:before="120"/>
        <w:jc w:val="both"/>
        <w:rPr>
          <w:rFonts w:ascii="Sylfaen" w:hAnsi="Sylfaen" w:cs="Arial"/>
          <w:i/>
          <w:sz w:val="20"/>
          <w:szCs w:val="20"/>
        </w:rPr>
      </w:pPr>
    </w:p>
    <w:p w:rsidR="00C00C6D" w:rsidRDefault="00C00C6D">
      <w:pPr>
        <w:spacing w:before="120" w:after="200" w:line="240" w:lineRule="auto"/>
        <w:jc w:val="both"/>
        <w:rPr>
          <w:rFonts w:ascii="Sylfaen" w:eastAsia="Arial Unicode MS" w:hAnsi="Sylfaen" w:cs="Arial Unicode MS"/>
          <w:b/>
          <w:sz w:val="20"/>
          <w:szCs w:val="20"/>
          <w:lang w:val="en-US"/>
        </w:rPr>
      </w:pPr>
    </w:p>
    <w:p w:rsidR="00C00C6D" w:rsidRPr="00C00C6D" w:rsidRDefault="00C00C6D">
      <w:pPr>
        <w:spacing w:before="120" w:after="200" w:line="240" w:lineRule="auto"/>
        <w:jc w:val="both"/>
        <w:rPr>
          <w:rFonts w:ascii="Sylfaen" w:eastAsia="Arial Unicode MS" w:hAnsi="Sylfaen" w:cs="Arial Unicode MS"/>
          <w:b/>
          <w:sz w:val="20"/>
          <w:szCs w:val="20"/>
          <w:lang w:val="en-US"/>
        </w:rPr>
      </w:pPr>
    </w:p>
    <w:p w:rsidR="00A961C3" w:rsidRPr="00B21948" w:rsidRDefault="00A961C3">
      <w:pPr>
        <w:spacing w:after="200" w:line="240" w:lineRule="auto"/>
        <w:rPr>
          <w:rFonts w:ascii="Sylfaen" w:eastAsia="Merriweather" w:hAnsi="Sylfaen" w:cs="Merriweather"/>
          <w:sz w:val="20"/>
          <w:szCs w:val="20"/>
        </w:rPr>
      </w:pPr>
    </w:p>
    <w:p w:rsidR="00A961C3" w:rsidRPr="00B21948" w:rsidRDefault="00A961C3">
      <w:pPr>
        <w:spacing w:line="240" w:lineRule="auto"/>
        <w:rPr>
          <w:rFonts w:ascii="Sylfaen" w:eastAsia="Merriweather" w:hAnsi="Sylfaen" w:cs="Merriweather"/>
          <w:sz w:val="20"/>
          <w:szCs w:val="20"/>
        </w:rPr>
      </w:pPr>
      <w:bookmarkStart w:id="2" w:name="_30j0zll" w:colFirst="0" w:colLast="0"/>
      <w:bookmarkEnd w:id="2"/>
    </w:p>
    <w:sectPr w:rsidR="00A961C3" w:rsidRPr="00B21948" w:rsidSect="00FF2A26">
      <w:footerReference w:type="default" r:id="rId9"/>
      <w:pgSz w:w="16838" w:h="11906"/>
      <w:pgMar w:top="709" w:right="1134" w:bottom="850" w:left="1134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5175" w:rsidRDefault="00475175">
      <w:pPr>
        <w:spacing w:after="0" w:line="240" w:lineRule="auto"/>
      </w:pPr>
      <w:r>
        <w:separator/>
      </w:r>
    </w:p>
  </w:endnote>
  <w:endnote w:type="continuationSeparator" w:id="0">
    <w:p w:rsidR="00475175" w:rsidRDefault="004751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1C3" w:rsidRDefault="00600C99">
    <w:pPr>
      <w:tabs>
        <w:tab w:val="center" w:pos="4680"/>
        <w:tab w:val="right" w:pos="9360"/>
      </w:tabs>
      <w:spacing w:after="0" w:line="240" w:lineRule="auto"/>
      <w:jc w:val="right"/>
    </w:pPr>
    <w:r>
      <w:fldChar w:fldCharType="begin"/>
    </w:r>
    <w:r w:rsidR="00CF74D7">
      <w:instrText>PAGE</w:instrText>
    </w:r>
    <w:r>
      <w:fldChar w:fldCharType="separate"/>
    </w:r>
    <w:r w:rsidR="00284E62">
      <w:rPr>
        <w:noProof/>
      </w:rPr>
      <w:t>6</w:t>
    </w:r>
    <w:r>
      <w:fldChar w:fldCharType="end"/>
    </w:r>
  </w:p>
  <w:p w:rsidR="00A961C3" w:rsidRDefault="00A961C3">
    <w:pPr>
      <w:tabs>
        <w:tab w:val="center" w:pos="4680"/>
        <w:tab w:val="right" w:pos="9360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5175" w:rsidRDefault="00475175">
      <w:pPr>
        <w:spacing w:after="0" w:line="240" w:lineRule="auto"/>
      </w:pPr>
      <w:r>
        <w:separator/>
      </w:r>
    </w:p>
  </w:footnote>
  <w:footnote w:type="continuationSeparator" w:id="0">
    <w:p w:rsidR="00475175" w:rsidRDefault="004751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002A8"/>
    <w:multiLevelType w:val="multilevel"/>
    <w:tmpl w:val="0ED668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13F021FC"/>
    <w:multiLevelType w:val="multilevel"/>
    <w:tmpl w:val="B06464C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9F56BA"/>
    <w:multiLevelType w:val="multilevel"/>
    <w:tmpl w:val="B5D419B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FC64EC"/>
    <w:multiLevelType w:val="hybridMultilevel"/>
    <w:tmpl w:val="E5F44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0A4CDB"/>
    <w:multiLevelType w:val="multilevel"/>
    <w:tmpl w:val="8A5A3C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581AD4"/>
    <w:multiLevelType w:val="multilevel"/>
    <w:tmpl w:val="DC30D7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28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61C3"/>
    <w:rsid w:val="00041435"/>
    <w:rsid w:val="000A3123"/>
    <w:rsid w:val="000F497A"/>
    <w:rsid w:val="001256F4"/>
    <w:rsid w:val="001329F2"/>
    <w:rsid w:val="00146BC1"/>
    <w:rsid w:val="00175644"/>
    <w:rsid w:val="00262702"/>
    <w:rsid w:val="00284E62"/>
    <w:rsid w:val="002A2917"/>
    <w:rsid w:val="002B5B8F"/>
    <w:rsid w:val="002C40B4"/>
    <w:rsid w:val="003B305A"/>
    <w:rsid w:val="00475175"/>
    <w:rsid w:val="004E12F1"/>
    <w:rsid w:val="0050219B"/>
    <w:rsid w:val="00517302"/>
    <w:rsid w:val="005409B7"/>
    <w:rsid w:val="005A6BD5"/>
    <w:rsid w:val="005C53AA"/>
    <w:rsid w:val="00600C99"/>
    <w:rsid w:val="00654A32"/>
    <w:rsid w:val="00685AA5"/>
    <w:rsid w:val="00697522"/>
    <w:rsid w:val="006B2661"/>
    <w:rsid w:val="006B7E48"/>
    <w:rsid w:val="00765544"/>
    <w:rsid w:val="00784AFC"/>
    <w:rsid w:val="00824C72"/>
    <w:rsid w:val="00835601"/>
    <w:rsid w:val="008F74D3"/>
    <w:rsid w:val="00912646"/>
    <w:rsid w:val="009A57E2"/>
    <w:rsid w:val="00A02FAB"/>
    <w:rsid w:val="00A25735"/>
    <w:rsid w:val="00A8252A"/>
    <w:rsid w:val="00A8666B"/>
    <w:rsid w:val="00A95A3A"/>
    <w:rsid w:val="00A961C3"/>
    <w:rsid w:val="00B1757D"/>
    <w:rsid w:val="00B21948"/>
    <w:rsid w:val="00B279D0"/>
    <w:rsid w:val="00B50250"/>
    <w:rsid w:val="00B57BF7"/>
    <w:rsid w:val="00B903DD"/>
    <w:rsid w:val="00BF67C4"/>
    <w:rsid w:val="00C00C6D"/>
    <w:rsid w:val="00CE2065"/>
    <w:rsid w:val="00CF74D7"/>
    <w:rsid w:val="00D576F2"/>
    <w:rsid w:val="00D97BA6"/>
    <w:rsid w:val="00E11652"/>
    <w:rsid w:val="00E413BD"/>
    <w:rsid w:val="00F27879"/>
    <w:rsid w:val="00F33222"/>
    <w:rsid w:val="00FD064D"/>
    <w:rsid w:val="00FF2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ka-GE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1256F4"/>
  </w:style>
  <w:style w:type="paragraph" w:styleId="Heading1">
    <w:name w:val="heading 1"/>
    <w:basedOn w:val="Normal"/>
    <w:next w:val="Normal"/>
    <w:rsid w:val="001256F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1256F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1256F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1256F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1256F4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1256F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1256F4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1256F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1256F4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1256F4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1256F4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1256F4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1256F4"/>
    <w:pPr>
      <w:spacing w:after="0" w:line="240" w:lineRule="auto"/>
    </w:pPr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CE20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A312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A3123"/>
  </w:style>
  <w:style w:type="paragraph" w:styleId="Footer">
    <w:name w:val="footer"/>
    <w:basedOn w:val="Normal"/>
    <w:link w:val="FooterChar"/>
    <w:uiPriority w:val="99"/>
    <w:semiHidden/>
    <w:unhideWhenUsed/>
    <w:rsid w:val="000A312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A3123"/>
  </w:style>
  <w:style w:type="table" w:styleId="TableGrid">
    <w:name w:val="Table Grid"/>
    <w:basedOn w:val="TableNormal"/>
    <w:rsid w:val="000A31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3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123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Normal"/>
    <w:uiPriority w:val="1"/>
    <w:qFormat/>
    <w:rsid w:val="006B2661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  <w:rPr>
      <w:rFonts w:asciiTheme="minorHAnsi" w:eastAsiaTheme="minorHAnsi" w:hAnsiTheme="minorHAnsi" w:cstheme="minorBidi"/>
      <w:color w:val="auto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3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1029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32</cp:revision>
  <dcterms:created xsi:type="dcterms:W3CDTF">2018-02-14T11:14:00Z</dcterms:created>
  <dcterms:modified xsi:type="dcterms:W3CDTF">2019-05-23T08:47:00Z</dcterms:modified>
</cp:coreProperties>
</file>